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50" w:after="15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浙江大学2022年“三好杯”篮球比赛竞赛规程</w:t>
      </w:r>
    </w:p>
    <w:p>
      <w:pPr>
        <w:pStyle w:val="3"/>
        <w:widowControl/>
        <w:spacing w:before="150" w:after="150"/>
        <w:jc w:val="center"/>
        <w:rPr>
          <w:rFonts w:hint="default" w:cs="宋体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 xml:space="preserve">（研究生 男子组）      </w:t>
      </w:r>
      <w:r>
        <w:rPr>
          <w:rFonts w:cs="宋体"/>
          <w:sz w:val="30"/>
          <w:szCs w:val="30"/>
        </w:rPr>
        <w:t xml:space="preserve">                      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主办单位：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浙江大学体育与美育工作委员会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承办单位：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浙江大学公共体育与艺术部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协办单位：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浙江大学党委宣传部、学工部、研工部、安全保卫处、团委、紫金港校区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管委会、校医院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协助社团：</w:t>
      </w:r>
      <w:r>
        <w:rPr>
          <w:rFonts w:hint="eastAsia" w:ascii="仿宋_GB2312" w:hAnsi="仿宋_GB2312" w:eastAsia="仿宋_GB2312" w:cs="仿宋_GB2312"/>
          <w:sz w:val="28"/>
          <w:szCs w:val="28"/>
        </w:rPr>
        <w:t>浙江大学学生篮球联盟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二、比赛宗旨：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推动学校群众性体育活动的开展，丰富校园体育文化生活，检验我校学生的体育竞技水平，激发学生体育锻炼热情，为促进学生的身心健康服务。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、口号：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以人为本、健康育人、求是创新、追求卓越。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比赛日期和地点：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2022年11月18日—12月18日在紫金港校区灯光球场、风雨操场、体育馆进行。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五、参赛办法：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以院系为单位组队参赛。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各单位限报一支参赛球队，领队1名（由院系老师担任），教练员1名，参赛队员最多12名。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各参赛队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必须准备</w:t>
      </w:r>
      <w:r>
        <w:rPr>
          <w:rFonts w:hint="eastAsia" w:ascii="仿宋_GB2312" w:hAnsi="仿宋_GB2312" w:eastAsia="仿宋_GB2312" w:cs="仿宋_GB2312"/>
          <w:sz w:val="28"/>
          <w:szCs w:val="28"/>
        </w:rPr>
        <w:t>两套不同颜色（深、浅）的比赛服装（印有篮球竞赛规则规定的号码）。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六、运动员参赛资格：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凡参赛的运动员必须经校医院体检合格，身体健康，已办理意外伤害保险，并自愿参加本次比赛。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所有参赛队员只能代表一个单位参赛，必须是属于同一单位有正式学籍的在读全日制学生，以2022-2023学年秋学期报到注册为准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（在比赛时已办理离校手续的不得参赛）。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水平篮球队队员、篮球专项特招生不得参加比赛。非高水平篮球队队员、非篮球专项的特招生（如田径、排球、网球等特招生）所在院系（学园）可报名两名队员参赛</w:t>
      </w:r>
      <w:r>
        <w:rPr>
          <w:rFonts w:hint="eastAsia" w:ascii="仿宋_GB2312" w:hAnsi="仿宋_GB2312" w:eastAsia="仿宋_GB2312" w:cs="仿宋_GB2312"/>
          <w:sz w:val="28"/>
          <w:szCs w:val="28"/>
        </w:rPr>
        <w:t>（在报名表中用 * 注明）。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另研究决定，教育学院体育系非篮球专业学生可报两名队员参赛（在报名表中用 * 注明）。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七、报名办法：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各参赛队伍自行准备两套球服（一浅一深，浅色必须为白色），球衣号码限定在4-15号，参赛队伍必须认真准确填写各队员信息，确定球服号码后不得更改。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每支参赛队在第一场比赛之前拍摄参赛队员集体照，备注队名，上传赛事组织群，以便临场比赛核实队员身份。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参赛队负责人下载【浙大体艺】APP，通过浙大统一身份认证登录APP，在首页模块中进入【我的比赛】，选择【浙江大学2022年“三好杯”篮球比赛】，创建各自代表队，并准确录入各参赛队员信息（报名负责人需要学院管理员进行授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APP报名成功后，各参赛院系（学园）还需按格式要求认真填写报名表一式两份，一份于11月5日24点前报寄电子信箱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zjuba2021@163.com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，另一份报名表以及参赛队员资格证加盖院系或学园公章后，在领队会议上交出。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报名截止日期为11月5日，逾期不报作弃权论。报名单一经报出，不得更改（以11月5日的报名表为准）。联系电话： 18357896699 蓝天宇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参赛队伍报名完成后，请各参赛队派一名代表，扫下方二维码，加赛事工作微信群，便于后期联系，请备注：xx学院+男/女队。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1775460" cy="1575435"/>
            <wp:effectExtent l="0" t="0" r="0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234" cy="16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八、竞赛办法及相关规定：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根据上届“三好杯”比赛的名次确定种子队，按蛇形排列分组，其余各队经抽签决定组次及排序。在领队、教练员会议上确定。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比赛分两个阶段进行。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第一阶段：根据参赛队数，分小组采用单循环赛制进行比赛。每一小组的前两名进入第二阶段的比赛。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第二阶段：采用淘汰赛加附加赛赛制，决出1—8名。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比赛采用中国篮协审定的最新《篮球规则》。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比赛用球为7号球，由组委会提供。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每场比赛分四节，每节比赛时间为10分钟。第一阶段比赛除暂停、换人、罚球和第四节最后2分钟或每一个决胜期的最后2分钟按规则规定停表外，其余时间均不停表。第二阶段比赛时间按《篮球规则》执行。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为加强对比赛的管理，确保本次比赛各项工作顺利进行，各参赛队在报名时（领队、教练联席会议）须向组委会交纳“参赛保证金”500元。对于在比赛期间未违反组委会有关规定、社会治安管理条例并且队员参赛资格经查实无问题的运动队，交纳的“参赛保证金”将在赛后如数退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（1）某队比赛迟到15分钟以上，则按自行弃权论处。若某队自行弃权，判罚该队比赛以0:20负于对方。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2）参赛队员必须符合参赛资格，如经审查发现有资格不符的队员参赛，则取消该队参赛资格，判罚该队所有比赛（包括已赛和未赛的场次）以0:20负于对方，保证金不予退还。组委会保留进一步追究其责任的权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3）比赛期间某队或某队队员出现打架斗殴等行为，则取消该队参赛资格，判罚该队所有比赛（包括已赛和未赛的场次）以0:20负于对方，保证金不予退还并处以停赛两年的判罚。组委会保留进一步追究其责任的权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九、录取名次及奖励办法: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按成绩录取前八名，分别颁发浙江大学“三好杯”篮球赛奖杯和个人荣誉证书。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比赛成绩将以5倍的积分方式计入各参赛单位校运会团体总成绩，如冠军计为5块校运会金牌。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所有参赛单位均可获得5分参赛分，并计入院系（学园）团体总分。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十、领队、教练员会议通知：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领队、教练员会议定于11月13日晚上19：00在紫金港游泳馆会议室召开，确定小组赛分组等事项。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各参赛队在会上需上交以下书面材料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（1）参赛队报名表附件一（加盖院系公章）；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（2）所有队员的参赛资格证附件二（加盖院系公章；贴1-2寸证件照）；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（3）所有队员的学生证复印件；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（4）所有队员的校医院健康证明；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（5）交纳“参赛保证金”500元。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（6）参赛队集体照上传赛事组织群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注：所有参赛队员材料汇总后上交。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十一、本规程解释权属大会组委会，未尽事宜，另行通知。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浙江大学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体育与美育工作委员会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2022年10月20日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p>
      <w:pPr>
        <w:widowControl/>
        <w:jc w:val="left"/>
        <w:rPr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pict>
        <v:shape id="文本框 1" o:spid="_x0000_s2050" o:spt="202" type="#_x0000_t202" style="position:absolute;left:0pt;margin-left:291.6pt;margin-top:770.9pt;height:11.15pt;width:12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2" w:lineRule="exact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文本框 2" o:spid="_x0000_s2049" o:spt="202" type="#_x0000_t202" style="position:absolute;left:0pt;margin-left:89pt;margin-top:107.05pt;height:13.7pt;width:41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line="267" w:lineRule="exact"/>
                  <w:ind w:left="20"/>
                  <w:rPr>
                    <w:rFonts w:eastAsiaTheme="minorEastAsia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3B592"/>
    <w:multiLevelType w:val="singleLevel"/>
    <w:tmpl w:val="ADF3B5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444A71"/>
    <w:multiLevelType w:val="singleLevel"/>
    <w:tmpl w:val="FB444A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WRmZmZlMTdjMjdmZTJiZWYzYmJhZTdmOTQyNjgifQ=="/>
  </w:docVars>
  <w:rsids>
    <w:rsidRoot w:val="00FD7FE5"/>
    <w:rsid w:val="00004028"/>
    <w:rsid w:val="0000773D"/>
    <w:rsid w:val="00012E30"/>
    <w:rsid w:val="000169A0"/>
    <w:rsid w:val="00037D3C"/>
    <w:rsid w:val="0005753D"/>
    <w:rsid w:val="00073A64"/>
    <w:rsid w:val="00093363"/>
    <w:rsid w:val="000D440A"/>
    <w:rsid w:val="000E2DE3"/>
    <w:rsid w:val="000E415A"/>
    <w:rsid w:val="000E69EA"/>
    <w:rsid w:val="00100502"/>
    <w:rsid w:val="00122143"/>
    <w:rsid w:val="001229FF"/>
    <w:rsid w:val="00126272"/>
    <w:rsid w:val="0014723B"/>
    <w:rsid w:val="00160D6F"/>
    <w:rsid w:val="00175D8F"/>
    <w:rsid w:val="001809BE"/>
    <w:rsid w:val="001A4A9C"/>
    <w:rsid w:val="001A5B60"/>
    <w:rsid w:val="001D2C7E"/>
    <w:rsid w:val="001F64F1"/>
    <w:rsid w:val="002357D3"/>
    <w:rsid w:val="00243434"/>
    <w:rsid w:val="002679BC"/>
    <w:rsid w:val="00280E8E"/>
    <w:rsid w:val="0029514A"/>
    <w:rsid w:val="0029575E"/>
    <w:rsid w:val="002A0DA0"/>
    <w:rsid w:val="002B6E8F"/>
    <w:rsid w:val="002E618A"/>
    <w:rsid w:val="00301F5B"/>
    <w:rsid w:val="00310976"/>
    <w:rsid w:val="00321562"/>
    <w:rsid w:val="00346FB5"/>
    <w:rsid w:val="00375D54"/>
    <w:rsid w:val="00393CAA"/>
    <w:rsid w:val="00426D7B"/>
    <w:rsid w:val="00427186"/>
    <w:rsid w:val="00461748"/>
    <w:rsid w:val="00466236"/>
    <w:rsid w:val="004931CA"/>
    <w:rsid w:val="004979A6"/>
    <w:rsid w:val="004B2D8F"/>
    <w:rsid w:val="004C301C"/>
    <w:rsid w:val="004E49F2"/>
    <w:rsid w:val="004F1B4D"/>
    <w:rsid w:val="004F5B4B"/>
    <w:rsid w:val="00503AAE"/>
    <w:rsid w:val="0050700B"/>
    <w:rsid w:val="00577F5B"/>
    <w:rsid w:val="0058498C"/>
    <w:rsid w:val="005951BD"/>
    <w:rsid w:val="005960D7"/>
    <w:rsid w:val="00597783"/>
    <w:rsid w:val="005A6801"/>
    <w:rsid w:val="005C3523"/>
    <w:rsid w:val="005C3747"/>
    <w:rsid w:val="005D309F"/>
    <w:rsid w:val="005D651A"/>
    <w:rsid w:val="0060545A"/>
    <w:rsid w:val="00614D54"/>
    <w:rsid w:val="0066738B"/>
    <w:rsid w:val="00672E3D"/>
    <w:rsid w:val="006D5913"/>
    <w:rsid w:val="006F4DD9"/>
    <w:rsid w:val="00722FB9"/>
    <w:rsid w:val="0073153B"/>
    <w:rsid w:val="0079014C"/>
    <w:rsid w:val="0079649B"/>
    <w:rsid w:val="0079649E"/>
    <w:rsid w:val="007B29EE"/>
    <w:rsid w:val="007C10AD"/>
    <w:rsid w:val="007E2949"/>
    <w:rsid w:val="007F4D37"/>
    <w:rsid w:val="008018A5"/>
    <w:rsid w:val="00805B6E"/>
    <w:rsid w:val="008265A3"/>
    <w:rsid w:val="008266BF"/>
    <w:rsid w:val="00841B04"/>
    <w:rsid w:val="008425D7"/>
    <w:rsid w:val="0088497B"/>
    <w:rsid w:val="008A4DE8"/>
    <w:rsid w:val="008B183D"/>
    <w:rsid w:val="008D0EEA"/>
    <w:rsid w:val="00923EEF"/>
    <w:rsid w:val="0092476D"/>
    <w:rsid w:val="00945665"/>
    <w:rsid w:val="009549EE"/>
    <w:rsid w:val="009E4EFD"/>
    <w:rsid w:val="009F1420"/>
    <w:rsid w:val="009F1BD8"/>
    <w:rsid w:val="00A033C5"/>
    <w:rsid w:val="00A039BA"/>
    <w:rsid w:val="00A13A6A"/>
    <w:rsid w:val="00A153BB"/>
    <w:rsid w:val="00A72000"/>
    <w:rsid w:val="00A80F82"/>
    <w:rsid w:val="00A92BCC"/>
    <w:rsid w:val="00AA15D9"/>
    <w:rsid w:val="00AB2246"/>
    <w:rsid w:val="00AE4301"/>
    <w:rsid w:val="00AE6EA9"/>
    <w:rsid w:val="00AE7702"/>
    <w:rsid w:val="00B333E5"/>
    <w:rsid w:val="00B37EEA"/>
    <w:rsid w:val="00B42C79"/>
    <w:rsid w:val="00B61F0C"/>
    <w:rsid w:val="00B72817"/>
    <w:rsid w:val="00B7460E"/>
    <w:rsid w:val="00B764DE"/>
    <w:rsid w:val="00BA08D4"/>
    <w:rsid w:val="00BB5065"/>
    <w:rsid w:val="00BC4F20"/>
    <w:rsid w:val="00BE3F5F"/>
    <w:rsid w:val="00BF0CC4"/>
    <w:rsid w:val="00C223D9"/>
    <w:rsid w:val="00C558B1"/>
    <w:rsid w:val="00C74CC3"/>
    <w:rsid w:val="00CA28B3"/>
    <w:rsid w:val="00CB2A8E"/>
    <w:rsid w:val="00CB4B1F"/>
    <w:rsid w:val="00CB75E3"/>
    <w:rsid w:val="00CC66FE"/>
    <w:rsid w:val="00CE244D"/>
    <w:rsid w:val="00D06C99"/>
    <w:rsid w:val="00D136E0"/>
    <w:rsid w:val="00D253BB"/>
    <w:rsid w:val="00D33036"/>
    <w:rsid w:val="00D35B69"/>
    <w:rsid w:val="00D409AA"/>
    <w:rsid w:val="00D56680"/>
    <w:rsid w:val="00D60AC7"/>
    <w:rsid w:val="00D63FE7"/>
    <w:rsid w:val="00D771F1"/>
    <w:rsid w:val="00DF0417"/>
    <w:rsid w:val="00E07250"/>
    <w:rsid w:val="00E244A5"/>
    <w:rsid w:val="00E3426E"/>
    <w:rsid w:val="00E516E0"/>
    <w:rsid w:val="00E66926"/>
    <w:rsid w:val="00E72E58"/>
    <w:rsid w:val="00E846EC"/>
    <w:rsid w:val="00E96DA4"/>
    <w:rsid w:val="00EC4A6A"/>
    <w:rsid w:val="00F04A4D"/>
    <w:rsid w:val="00F23AF2"/>
    <w:rsid w:val="00F30586"/>
    <w:rsid w:val="00F379F2"/>
    <w:rsid w:val="00F40195"/>
    <w:rsid w:val="00F82FD0"/>
    <w:rsid w:val="00F83010"/>
    <w:rsid w:val="00F952C0"/>
    <w:rsid w:val="00FD7FE5"/>
    <w:rsid w:val="00FF2E5A"/>
    <w:rsid w:val="5D3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unhideWhenUsed/>
    <w:qFormat/>
    <w:uiPriority w:val="1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13"/>
    <w:unhideWhenUsed/>
    <w:qFormat/>
    <w:uiPriority w:val="1"/>
    <w:pPr>
      <w:ind w:left="20"/>
      <w:outlineLvl w:val="2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unhideWhenUsed/>
    <w:qFormat/>
    <w:uiPriority w:val="1"/>
    <w:rPr>
      <w:rFonts w:ascii="宋体" w:hAnsi="宋体" w:cs="宋体"/>
      <w:szCs w:val="21"/>
      <w:lang w:val="zh-CN" w:bidi="zh-CN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3"/>
    <w:qFormat/>
    <w:uiPriority w:val="1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3">
    <w:name w:val="标题 3 字符"/>
    <w:basedOn w:val="11"/>
    <w:link w:val="4"/>
    <w:qFormat/>
    <w:uiPriority w:val="1"/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customStyle="1" w:styleId="14">
    <w:name w:val="页眉 字符"/>
    <w:basedOn w:val="11"/>
    <w:link w:val="7"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uiPriority w:val="99"/>
    <w:rPr>
      <w:sz w:val="18"/>
      <w:szCs w:val="18"/>
    </w:rPr>
  </w:style>
  <w:style w:type="character" w:customStyle="1" w:styleId="16">
    <w:name w:val="正文文本 字符"/>
    <w:basedOn w:val="11"/>
    <w:link w:val="5"/>
    <w:qFormat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8">
    <w:name w:val="列出段落3"/>
    <w:basedOn w:val="1"/>
    <w:uiPriority w:val="0"/>
    <w:pPr>
      <w:ind w:firstLine="420" w:firstLineChars="200"/>
    </w:pPr>
  </w:style>
  <w:style w:type="character" w:customStyle="1" w:styleId="19">
    <w:name w:val="标题 1 字符"/>
    <w:basedOn w:val="11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0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2063</Words>
  <Characters>2169</Characters>
  <Lines>20</Lines>
  <Paragraphs>5</Paragraphs>
  <TotalTime>478</TotalTime>
  <ScaleCrop>false</ScaleCrop>
  <LinksUpToDate>false</LinksUpToDate>
  <CharactersWithSpaces>2321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2021-10-27T11:36:00Z</dcterms:created>
  <dc:creator>chaofeng ba</dc:creator>
  <cp:lastModifiedBy>瑾</cp:lastModifiedBy>
  <dcterms:modified xsi:type="dcterms:W3CDTF">2022-10-23T03:22:05Z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3FADA8519F584F96A11DC0BA4DDC7E68</vt:lpwstr>
  </property>
</Properties>
</file>