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党史学习教育有关工作安排</w:t>
      </w:r>
    </w:p>
    <w:p>
      <w:pPr>
        <w:jc w:val="center"/>
        <w:rPr>
          <w:rFonts w:ascii="仿宋_GB2312" w:eastAsia="仿宋_GB2312"/>
          <w:sz w:val="32"/>
          <w:szCs w:val="32"/>
        </w:rPr>
      </w:pPr>
      <w:r>
        <w:rPr>
          <w:rFonts w:hint="eastAsia" w:ascii="仿宋_GB2312" w:eastAsia="仿宋_GB2312"/>
          <w:sz w:val="36"/>
          <w:szCs w:val="36"/>
        </w:rPr>
        <w:t>（2021年6月）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eastAsia="仿宋_GB2312"/>
          <w:sz w:val="28"/>
          <w:szCs w:val="28"/>
        </w:rPr>
      </w:pPr>
      <w:r>
        <w:rPr>
          <w:rFonts w:hint="eastAsia" w:ascii="仿宋_GB2312" w:eastAsia="仿宋_GB2312"/>
          <w:sz w:val="28"/>
          <w:szCs w:val="28"/>
        </w:rPr>
        <w:t>各</w:t>
      </w:r>
      <w:r>
        <w:rPr>
          <w:rFonts w:hint="eastAsia" w:ascii="仿宋_GB2312" w:eastAsia="仿宋_GB2312"/>
          <w:sz w:val="28"/>
          <w:szCs w:val="28"/>
          <w:lang w:val="en-US" w:eastAsia="zh-CN"/>
        </w:rPr>
        <w:t>党支部</w:t>
      </w:r>
      <w:r>
        <w:rPr>
          <w:rFonts w:hint="eastAsia" w:ascii="仿宋_GB2312" w:eastAsia="仿宋_GB2312"/>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为深入贯彻落实中央精神和上级部署安排，高质量开展好学校党史学习教育，扎实有序推进有关工作，按照学校党委统一部署，现就6月份主要工作任务作如下安排。</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一、主要任务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bCs/>
          <w:sz w:val="28"/>
          <w:szCs w:val="28"/>
        </w:rPr>
      </w:pPr>
      <w:r>
        <w:rPr>
          <w:rFonts w:hint="eastAsia" w:ascii="仿宋_GB2312" w:eastAsia="仿宋_GB2312"/>
          <w:b/>
          <w:sz w:val="28"/>
          <w:szCs w:val="28"/>
        </w:rPr>
        <w:t>1.深入学习领会中央精神。</w:t>
      </w:r>
      <w:r>
        <w:rPr>
          <w:rFonts w:hint="eastAsia" w:ascii="仿宋_GB2312" w:eastAsia="仿宋_GB2312"/>
          <w:bCs/>
          <w:sz w:val="28"/>
          <w:szCs w:val="28"/>
        </w:rPr>
        <w:t>党支部</w:t>
      </w:r>
      <w:r>
        <w:rPr>
          <w:rFonts w:hint="eastAsia" w:ascii="仿宋_GB2312" w:eastAsia="仿宋_GB2312"/>
          <w:bCs/>
          <w:sz w:val="28"/>
          <w:szCs w:val="28"/>
          <w:lang w:val="en-US" w:eastAsia="zh-CN"/>
        </w:rPr>
        <w:t>通过</w:t>
      </w:r>
      <w:r>
        <w:rPr>
          <w:rFonts w:hint="eastAsia" w:ascii="仿宋_GB2312" w:eastAsia="仿宋_GB2312"/>
          <w:bCs/>
          <w:sz w:val="28"/>
          <w:szCs w:val="28"/>
        </w:rPr>
        <w:t>“三会一课”、主题党日、专题培训等形式，继续深入学习百年党史，学习习近平总书记有关中国共产党历史的重要论述,</w:t>
      </w:r>
      <w:r>
        <w:rPr>
          <w:rFonts w:hint="eastAsia" w:ascii="仿宋_GB2312" w:eastAsia="仿宋_GB2312"/>
          <w:sz w:val="28"/>
          <w:szCs w:val="28"/>
        </w:rPr>
        <w:t>认真学习通读《论中国共产党历史》《毛泽东、邓小平、江泽民、胡锦涛关于中国共产党历史论述摘编》《习近平新时代中国特色社会主义思想学习问答》《中国共产党简史》4本学习教材</w:t>
      </w:r>
      <w:r>
        <w:rPr>
          <w:rFonts w:hint="eastAsia" w:ascii="仿宋_GB2312" w:eastAsia="仿宋_GB2312"/>
          <w:bCs/>
          <w:sz w:val="28"/>
          <w:szCs w:val="28"/>
        </w:rPr>
        <w:t>。近期还要深入</w:t>
      </w:r>
      <w:r>
        <w:rPr>
          <w:rFonts w:hint="eastAsia" w:ascii="仿宋_GB2312" w:eastAsia="仿宋_GB2312"/>
          <w:b/>
          <w:bCs w:val="0"/>
          <w:sz w:val="28"/>
          <w:szCs w:val="28"/>
        </w:rPr>
        <w:t>学习贯彻</w:t>
      </w:r>
      <w:r>
        <w:rPr>
          <w:rFonts w:ascii="仿宋_GB2312" w:eastAsia="仿宋_GB2312"/>
          <w:b/>
          <w:bCs w:val="0"/>
          <w:sz w:val="28"/>
          <w:szCs w:val="28"/>
        </w:rPr>
        <w:t>习近平总书记在</w:t>
      </w:r>
      <w:r>
        <w:rPr>
          <w:rFonts w:hint="eastAsia" w:ascii="仿宋_GB2312" w:eastAsia="仿宋_GB2312"/>
          <w:b/>
          <w:bCs w:val="0"/>
          <w:sz w:val="28"/>
          <w:szCs w:val="28"/>
        </w:rPr>
        <w:t>广西考察时关于党史学习教育重要讲话精神、</w:t>
      </w:r>
      <w:r>
        <w:rPr>
          <w:rFonts w:ascii="仿宋_GB2312" w:eastAsia="仿宋_GB2312"/>
          <w:b/>
          <w:bCs w:val="0"/>
          <w:sz w:val="28"/>
          <w:szCs w:val="28"/>
        </w:rPr>
        <w:t>习近平总书记在两院院士大会中国科协第十次全国代表大会上的重要讲话</w:t>
      </w:r>
      <w:r>
        <w:rPr>
          <w:rFonts w:hint="eastAsia" w:ascii="仿宋_GB2312" w:eastAsia="仿宋_GB2312"/>
          <w:b/>
          <w:bCs w:val="0"/>
          <w:sz w:val="28"/>
          <w:szCs w:val="28"/>
        </w:rPr>
        <w:t>精神和中央有关决策部署</w:t>
      </w:r>
      <w:r>
        <w:rPr>
          <w:rFonts w:hint="eastAsia" w:ascii="仿宋_GB2312" w:eastAsia="仿宋_GB2312"/>
          <w:bCs/>
          <w:sz w:val="28"/>
          <w:szCs w:val="28"/>
        </w:rPr>
        <w:t>等,并结合工作实际抓好贯彻落实。</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sz w:val="28"/>
          <w:szCs w:val="28"/>
        </w:rPr>
      </w:pPr>
      <w:r>
        <w:rPr>
          <w:rFonts w:hint="eastAsia" w:ascii="仿宋_GB2312" w:eastAsia="仿宋_GB2312"/>
          <w:b/>
          <w:sz w:val="28"/>
          <w:szCs w:val="28"/>
        </w:rPr>
        <w:t>2.扎实推进领导干部讲党课和主题宣讲活动。</w:t>
      </w:r>
      <w:r>
        <w:rPr>
          <w:rFonts w:hint="eastAsia" w:ascii="仿宋_GB2312" w:eastAsia="仿宋_GB2312"/>
          <w:bCs/>
          <w:sz w:val="28"/>
          <w:szCs w:val="28"/>
        </w:rPr>
        <w:t>按照要求，“七一”前后要实现领导干部讲党课全覆盖。</w:t>
      </w:r>
      <w:r>
        <w:rPr>
          <w:rFonts w:hint="eastAsia" w:ascii="仿宋_GB2312" w:eastAsia="仿宋_GB2312"/>
          <w:bCs/>
          <w:sz w:val="28"/>
          <w:szCs w:val="28"/>
          <w:lang w:val="en-US" w:eastAsia="zh-CN"/>
        </w:rPr>
        <w:t>各党支部</w:t>
      </w:r>
      <w:r>
        <w:rPr>
          <w:rFonts w:hint="eastAsia" w:ascii="仿宋_GB2312" w:eastAsia="仿宋_GB2312"/>
          <w:bCs/>
          <w:sz w:val="28"/>
          <w:szCs w:val="28"/>
        </w:rPr>
        <w:t>要认真梳理统计当前党员领导班子成员、党委理论学习中心组成员、党支部书记的党课讲授情况，</w:t>
      </w:r>
      <w:r>
        <w:rPr>
          <w:rFonts w:hint="eastAsia" w:ascii="仿宋_GB2312" w:eastAsia="仿宋_GB2312"/>
          <w:bCs/>
          <w:sz w:val="28"/>
          <w:szCs w:val="28"/>
          <w:lang w:val="en-US" w:eastAsia="zh-CN"/>
        </w:rPr>
        <w:t>在6月份完成宣讲</w:t>
      </w:r>
      <w:r>
        <w:rPr>
          <w:rFonts w:hint="eastAsia" w:ascii="仿宋_GB2312" w:eastAsia="仿宋_GB2312"/>
          <w:bCs/>
          <w:sz w:val="28"/>
          <w:szCs w:val="28"/>
        </w:rPr>
        <w:t>。</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仿宋_GB2312" w:eastAsia="仿宋_GB2312"/>
          <w:sz w:val="28"/>
          <w:szCs w:val="28"/>
          <w:lang w:val="en-US" w:eastAsia="zh-CN"/>
        </w:rPr>
      </w:pPr>
      <w:r>
        <w:rPr>
          <w:rFonts w:hint="eastAsia" w:ascii="仿宋_GB2312" w:eastAsia="仿宋_GB2312"/>
          <w:b/>
          <w:sz w:val="28"/>
          <w:szCs w:val="28"/>
        </w:rPr>
        <w:t>3.切实抓好基层党支部党史学习教育。</w:t>
      </w:r>
      <w:r>
        <w:rPr>
          <w:rFonts w:hint="eastAsia" w:ascii="仿宋_GB2312" w:eastAsia="仿宋_GB2312"/>
          <w:sz w:val="28"/>
          <w:szCs w:val="28"/>
        </w:rPr>
        <w:t>根据《实施方案》要求，6月各党支部以“学习学校不同历史时期中涌现出来的优</w:t>
      </w:r>
      <w:r>
        <w:rPr>
          <w:rFonts w:hint="eastAsia" w:ascii="仿宋_GB2312" w:eastAsia="仿宋_GB2312"/>
          <w:spacing w:val="-4"/>
          <w:sz w:val="28"/>
          <w:szCs w:val="28"/>
        </w:rPr>
        <w:t>秀师生榜样，以及‘两优一先’先进典型</w:t>
      </w:r>
      <w:r>
        <w:rPr>
          <w:rFonts w:hint="eastAsia" w:ascii="仿宋_GB2312" w:eastAsia="仿宋_GB2312"/>
          <w:sz w:val="28"/>
          <w:szCs w:val="28"/>
        </w:rPr>
        <w:t>”为主题开展主题党日活动。</w:t>
      </w:r>
      <w:r>
        <w:rPr>
          <w:rFonts w:hint="eastAsia" w:ascii="仿宋_GB2312" w:eastAsia="仿宋_GB2312"/>
          <w:sz w:val="28"/>
          <w:szCs w:val="28"/>
          <w:lang w:val="en-US" w:eastAsia="zh-CN"/>
        </w:rPr>
        <w:t>党总支将于6月5日晚组织全体党员观看《速写林俊德》演出，传承弘扬马兰精神。</w:t>
      </w:r>
    </w:p>
    <w:p>
      <w:pPr>
        <w:keepNext w:val="0"/>
        <w:keepLines w:val="0"/>
        <w:pageBreakBefore w:val="0"/>
        <w:widowControl w:val="0"/>
        <w:kinsoku/>
        <w:wordWrap/>
        <w:overflowPunct/>
        <w:topLinePunct w:val="0"/>
        <w:autoSpaceDE/>
        <w:autoSpaceDN/>
        <w:bidi w:val="0"/>
        <w:adjustRightInd/>
        <w:snapToGrid/>
        <w:spacing w:line="540" w:lineRule="exact"/>
        <w:ind w:firstLine="630"/>
        <w:textAlignment w:val="auto"/>
        <w:rPr>
          <w:rFonts w:eastAsia="仿宋_GB2312"/>
          <w:sz w:val="28"/>
          <w:szCs w:val="28"/>
        </w:rPr>
      </w:pPr>
      <w:r>
        <w:rPr>
          <w:rFonts w:hint="eastAsia" w:ascii="仿宋_GB2312" w:eastAsia="仿宋_GB2312"/>
          <w:b/>
          <w:sz w:val="28"/>
          <w:szCs w:val="28"/>
        </w:rPr>
        <w:t>4.深入开展</w:t>
      </w:r>
      <w:r>
        <w:rPr>
          <w:rFonts w:hint="eastAsia" w:eastAsia="仿宋_GB2312"/>
          <w:b/>
          <w:sz w:val="28"/>
          <w:szCs w:val="28"/>
        </w:rPr>
        <w:t>“我为师生办实事、我为院系解难题、我为基层减负担”专题</w:t>
      </w:r>
      <w:r>
        <w:rPr>
          <w:rFonts w:eastAsia="仿宋_GB2312"/>
          <w:b/>
          <w:sz w:val="28"/>
          <w:szCs w:val="28"/>
        </w:rPr>
        <w:t>实践活动</w:t>
      </w:r>
      <w:r>
        <w:rPr>
          <w:rFonts w:hint="eastAsia" w:eastAsia="仿宋_GB2312"/>
          <w:b/>
          <w:sz w:val="28"/>
          <w:szCs w:val="28"/>
        </w:rPr>
        <w:t>。</w:t>
      </w:r>
      <w:r>
        <w:rPr>
          <w:rFonts w:hint="eastAsia" w:eastAsia="仿宋_GB2312"/>
          <w:sz w:val="28"/>
          <w:szCs w:val="28"/>
        </w:rPr>
        <w:t>学校专题实践方案纸质版已通过邮递下发各院级党组织。根据方案要求，“七一”前后，各单位要结合中国共产党成立100周年系列庆祝活动，做好专题实践活动再动员工作。要通过召开座谈会、意见征求会等方式，深入了解师生所思所想所盼，主要负责同志要带头领办实事。党支部要积极组织师生党员开展党员志愿服务活动，切实为身边师生做实事，为社会发展办好事。</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sz w:val="28"/>
          <w:szCs w:val="28"/>
        </w:rPr>
      </w:pPr>
      <w:r>
        <w:rPr>
          <w:rFonts w:hint="eastAsia" w:ascii="仿宋_GB2312" w:eastAsia="仿宋_GB2312"/>
          <w:b/>
          <w:sz w:val="28"/>
          <w:szCs w:val="28"/>
        </w:rPr>
        <w:t>5.召开专题组织生活会。</w:t>
      </w:r>
      <w:r>
        <w:rPr>
          <w:rFonts w:hint="eastAsia" w:ascii="Times New Roman" w:hAnsi="Times New Roman" w:eastAsia="仿宋_GB2312" w:cs="Times New Roman"/>
          <w:color w:val="000000"/>
          <w:kern w:val="0"/>
          <w:sz w:val="28"/>
          <w:szCs w:val="28"/>
        </w:rPr>
        <w:t>根据学习教育实施方案要求，</w:t>
      </w:r>
      <w:r>
        <w:rPr>
          <w:rFonts w:hint="eastAsia" w:ascii="Times New Roman" w:hAnsi="Times New Roman" w:eastAsia="仿宋_GB2312" w:cs="Times New Roman"/>
          <w:color w:val="000000"/>
          <w:kern w:val="0"/>
          <w:sz w:val="28"/>
          <w:szCs w:val="28"/>
          <w:lang w:val="en-US" w:eastAsia="zh-CN"/>
        </w:rPr>
        <w:t>党</w:t>
      </w:r>
      <w:r>
        <w:rPr>
          <w:rFonts w:hint="eastAsia" w:ascii="Times New Roman" w:hAnsi="Times New Roman" w:eastAsia="仿宋_GB2312" w:cs="Times New Roman"/>
          <w:color w:val="000000"/>
          <w:kern w:val="0"/>
          <w:sz w:val="28"/>
          <w:szCs w:val="28"/>
        </w:rPr>
        <w:t>支部于“七一”前后召开严肃认真、形式多样的专题组织生活会，</w:t>
      </w:r>
      <w:r>
        <w:rPr>
          <w:rFonts w:hint="eastAsia" w:ascii="仿宋_GB2312" w:eastAsia="仿宋_GB2312"/>
          <w:sz w:val="28"/>
          <w:szCs w:val="28"/>
        </w:rPr>
        <w:t>认真交流学习体会，</w:t>
      </w:r>
      <w:r>
        <w:rPr>
          <w:rFonts w:hint="eastAsia" w:ascii="Times New Roman" w:hAnsi="Times New Roman" w:eastAsia="仿宋_GB2312" w:cs="Times New Roman"/>
          <w:color w:val="000000"/>
          <w:kern w:val="0"/>
          <w:sz w:val="28"/>
          <w:szCs w:val="28"/>
        </w:rPr>
        <w:t>深入查摆不足和差距，</w:t>
      </w:r>
      <w:r>
        <w:rPr>
          <w:rFonts w:hint="eastAsia" w:ascii="仿宋_GB2312" w:eastAsia="仿宋_GB2312"/>
          <w:sz w:val="28"/>
          <w:szCs w:val="28"/>
        </w:rPr>
        <w:t>开展批评和自我批评，检验党史学习成果。要列出整改清单，明确整改措施和时限，抓好整改落实。党员领导干部要严格落实双重组织生活会制度，以普通党员身份参加所在党支部或者党小组组织生活会，一起学习讨论、一起交流心得、一起接受思想教育，确保取得扎实成效。</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ascii="仿宋_GB2312" w:eastAsia="仿宋_GB2312"/>
          <w:b/>
          <w:sz w:val="28"/>
          <w:szCs w:val="28"/>
        </w:rPr>
      </w:pPr>
      <w:r>
        <w:rPr>
          <w:rFonts w:hint="eastAsia" w:ascii="仿宋_GB2312" w:eastAsia="仿宋_GB2312"/>
          <w:b/>
          <w:sz w:val="28"/>
          <w:szCs w:val="28"/>
        </w:rPr>
        <w:t>6.结合“七一”，组织开展好宣传教育活动：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（1）组织收看庆祝中国共产党成立100周年大会直播，并通过多种形式认真学习习近平总书记在大会上的重要讲话精神、党中央正式宣布我国全面建成小康社会等；</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rPr>
        <w:t>（2）开展入党宣誓</w:t>
      </w:r>
      <w:r>
        <w:rPr>
          <w:rFonts w:hint="eastAsia" w:ascii="仿宋_GB2312" w:eastAsia="仿宋_GB2312"/>
          <w:sz w:val="28"/>
          <w:szCs w:val="28"/>
          <w:lang w:eastAsia="zh-CN"/>
        </w:rPr>
        <w:t>、</w:t>
      </w:r>
      <w:r>
        <w:rPr>
          <w:rFonts w:hint="eastAsia" w:ascii="仿宋_GB2312" w:eastAsia="仿宋_GB2312"/>
          <w:sz w:val="28"/>
          <w:szCs w:val="28"/>
        </w:rPr>
        <w:t>学习体验活动。</w:t>
      </w:r>
      <w:r>
        <w:rPr>
          <w:rFonts w:hint="eastAsia" w:ascii="仿宋_GB2312" w:eastAsia="仿宋_GB2312"/>
          <w:sz w:val="28"/>
          <w:szCs w:val="28"/>
          <w:lang w:val="en-US" w:eastAsia="zh-CN"/>
        </w:rPr>
        <w:t>党总支拟定于</w:t>
      </w:r>
      <w:r>
        <w:rPr>
          <w:rFonts w:hint="eastAsia" w:ascii="仿宋_GB2312" w:eastAsia="仿宋_GB2312"/>
          <w:sz w:val="28"/>
          <w:szCs w:val="28"/>
        </w:rPr>
        <w:t>“七一”当天，组织</w:t>
      </w:r>
      <w:r>
        <w:rPr>
          <w:rFonts w:hint="eastAsia" w:ascii="仿宋_GB2312" w:eastAsia="仿宋_GB2312"/>
          <w:sz w:val="28"/>
          <w:szCs w:val="28"/>
          <w:lang w:val="en-US" w:eastAsia="zh-CN"/>
        </w:rPr>
        <w:t>全体党员赴党员教育培训基地——浙江大学“国宝”荟萃—“中国历代绘画大系”成果展参观学习，并开展</w:t>
      </w:r>
      <w:r>
        <w:rPr>
          <w:rFonts w:hint="eastAsia" w:ascii="仿宋_GB2312" w:eastAsia="仿宋_GB2312"/>
          <w:sz w:val="28"/>
          <w:szCs w:val="28"/>
        </w:rPr>
        <w:t>重温入党誓词活动</w:t>
      </w:r>
      <w:r>
        <w:rPr>
          <w:rFonts w:hint="eastAsia" w:ascii="仿宋_GB2312" w:eastAsia="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40" w:lineRule="exact"/>
        <w:ind w:firstLine="2380" w:firstLineChars="850"/>
        <w:jc w:val="right"/>
        <w:textAlignment w:val="auto"/>
        <w:rPr>
          <w:rFonts w:hint="default" w:ascii="仿宋_GB2312" w:eastAsia="仿宋_GB2312"/>
          <w:sz w:val="28"/>
          <w:szCs w:val="28"/>
          <w:lang w:val="en-US" w:eastAsia="zh-CN"/>
        </w:rPr>
      </w:pPr>
      <w:r>
        <w:rPr>
          <w:rFonts w:hint="eastAsia" w:ascii="仿宋_GB2312" w:eastAsia="仿宋_GB2312"/>
          <w:sz w:val="28"/>
          <w:szCs w:val="28"/>
          <w:lang w:val="en-US" w:eastAsia="zh-CN"/>
        </w:rPr>
        <w:t>公共体育与艺术部直属党总支</w:t>
      </w:r>
    </w:p>
    <w:p>
      <w:pPr>
        <w:keepNext w:val="0"/>
        <w:keepLines w:val="0"/>
        <w:pageBreakBefore w:val="0"/>
        <w:widowControl w:val="0"/>
        <w:kinsoku/>
        <w:wordWrap/>
        <w:overflowPunct/>
        <w:topLinePunct w:val="0"/>
        <w:autoSpaceDE/>
        <w:autoSpaceDN/>
        <w:bidi w:val="0"/>
        <w:adjustRightInd/>
        <w:snapToGrid/>
        <w:spacing w:line="540" w:lineRule="exact"/>
        <w:ind w:firstLine="3640" w:firstLineChars="1300"/>
        <w:jc w:val="right"/>
        <w:textAlignment w:val="auto"/>
        <w:rPr>
          <w:rFonts w:ascii="仿宋_GB2312" w:eastAsia="仿宋_GB2312"/>
          <w:sz w:val="28"/>
          <w:szCs w:val="28"/>
        </w:rPr>
      </w:pPr>
      <w:r>
        <w:rPr>
          <w:rFonts w:hint="eastAsia" w:ascii="仿宋_GB2312" w:eastAsia="仿宋_GB2312"/>
          <w:sz w:val="28"/>
          <w:szCs w:val="28"/>
        </w:rPr>
        <w:t>2021年6月</w:t>
      </w:r>
      <w:r>
        <w:rPr>
          <w:rFonts w:hint="eastAsia" w:ascii="仿宋_GB2312" w:eastAsia="仿宋_GB2312"/>
          <w:sz w:val="28"/>
          <w:szCs w:val="28"/>
          <w:lang w:val="en-US" w:eastAsia="zh-CN"/>
        </w:rPr>
        <w:t>4</w:t>
      </w:r>
      <w:bookmarkStart w:id="0" w:name="_GoBack"/>
      <w:bookmarkEnd w:id="0"/>
      <w:r>
        <w:rPr>
          <w:rFonts w:hint="eastAsia" w:ascii="仿宋_GB2312"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1817"/>
    </w:sdtPr>
    <w:sdtContent>
      <w:p>
        <w:pPr>
          <w:pStyle w:val="5"/>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5B"/>
    <w:rsid w:val="00002128"/>
    <w:rsid w:val="00004EE7"/>
    <w:rsid w:val="000066ED"/>
    <w:rsid w:val="00006DCF"/>
    <w:rsid w:val="00016A69"/>
    <w:rsid w:val="00031A80"/>
    <w:rsid w:val="00032E31"/>
    <w:rsid w:val="00034602"/>
    <w:rsid w:val="0003757D"/>
    <w:rsid w:val="000510C6"/>
    <w:rsid w:val="0006267E"/>
    <w:rsid w:val="000626A7"/>
    <w:rsid w:val="00064FDD"/>
    <w:rsid w:val="000717AC"/>
    <w:rsid w:val="00073001"/>
    <w:rsid w:val="00076546"/>
    <w:rsid w:val="00080185"/>
    <w:rsid w:val="00084EDC"/>
    <w:rsid w:val="00087B05"/>
    <w:rsid w:val="00094B20"/>
    <w:rsid w:val="00094DA2"/>
    <w:rsid w:val="000A2446"/>
    <w:rsid w:val="000A5D5D"/>
    <w:rsid w:val="000B014A"/>
    <w:rsid w:val="000B2006"/>
    <w:rsid w:val="000B3BF3"/>
    <w:rsid w:val="000B792C"/>
    <w:rsid w:val="000C54A4"/>
    <w:rsid w:val="00131FCD"/>
    <w:rsid w:val="0013323E"/>
    <w:rsid w:val="00146FA0"/>
    <w:rsid w:val="00156094"/>
    <w:rsid w:val="00162F9C"/>
    <w:rsid w:val="00182905"/>
    <w:rsid w:val="00192FC9"/>
    <w:rsid w:val="00196DAF"/>
    <w:rsid w:val="001B2304"/>
    <w:rsid w:val="001B352A"/>
    <w:rsid w:val="001E1688"/>
    <w:rsid w:val="001F035E"/>
    <w:rsid w:val="001F50AD"/>
    <w:rsid w:val="001F77D5"/>
    <w:rsid w:val="0020474A"/>
    <w:rsid w:val="00223EEB"/>
    <w:rsid w:val="00223F33"/>
    <w:rsid w:val="00230E4A"/>
    <w:rsid w:val="00242841"/>
    <w:rsid w:val="00245EFE"/>
    <w:rsid w:val="00251237"/>
    <w:rsid w:val="00260776"/>
    <w:rsid w:val="00260F89"/>
    <w:rsid w:val="002616C8"/>
    <w:rsid w:val="00267655"/>
    <w:rsid w:val="00271AB1"/>
    <w:rsid w:val="002808DD"/>
    <w:rsid w:val="00287E0E"/>
    <w:rsid w:val="00296973"/>
    <w:rsid w:val="002A5758"/>
    <w:rsid w:val="002B234E"/>
    <w:rsid w:val="002B53DC"/>
    <w:rsid w:val="002C766A"/>
    <w:rsid w:val="002D0F10"/>
    <w:rsid w:val="002D6E61"/>
    <w:rsid w:val="002D7C22"/>
    <w:rsid w:val="002E0DAA"/>
    <w:rsid w:val="002E3BD1"/>
    <w:rsid w:val="002E68B9"/>
    <w:rsid w:val="002F4943"/>
    <w:rsid w:val="002F71A9"/>
    <w:rsid w:val="002F7453"/>
    <w:rsid w:val="002F7983"/>
    <w:rsid w:val="003009B3"/>
    <w:rsid w:val="00316094"/>
    <w:rsid w:val="00322442"/>
    <w:rsid w:val="0032507B"/>
    <w:rsid w:val="00331E64"/>
    <w:rsid w:val="00343F40"/>
    <w:rsid w:val="00351433"/>
    <w:rsid w:val="003554CA"/>
    <w:rsid w:val="00365046"/>
    <w:rsid w:val="00373633"/>
    <w:rsid w:val="00384B09"/>
    <w:rsid w:val="00386914"/>
    <w:rsid w:val="00394306"/>
    <w:rsid w:val="003A1B6D"/>
    <w:rsid w:val="003A33C1"/>
    <w:rsid w:val="003A5A5F"/>
    <w:rsid w:val="003A5B01"/>
    <w:rsid w:val="003C0272"/>
    <w:rsid w:val="003D222D"/>
    <w:rsid w:val="003E36C1"/>
    <w:rsid w:val="003E6215"/>
    <w:rsid w:val="003F2C04"/>
    <w:rsid w:val="003F734D"/>
    <w:rsid w:val="003F7E81"/>
    <w:rsid w:val="0040601C"/>
    <w:rsid w:val="0042161F"/>
    <w:rsid w:val="00430B0F"/>
    <w:rsid w:val="00432E69"/>
    <w:rsid w:val="00443A42"/>
    <w:rsid w:val="004440E1"/>
    <w:rsid w:val="0044541E"/>
    <w:rsid w:val="00447431"/>
    <w:rsid w:val="00463926"/>
    <w:rsid w:val="00465D60"/>
    <w:rsid w:val="00466ECF"/>
    <w:rsid w:val="00474378"/>
    <w:rsid w:val="00486950"/>
    <w:rsid w:val="00487BBD"/>
    <w:rsid w:val="00492F29"/>
    <w:rsid w:val="004958C6"/>
    <w:rsid w:val="004A183A"/>
    <w:rsid w:val="004A40C8"/>
    <w:rsid w:val="004B55D2"/>
    <w:rsid w:val="004C1667"/>
    <w:rsid w:val="004D5B3B"/>
    <w:rsid w:val="004E63BF"/>
    <w:rsid w:val="00504DEC"/>
    <w:rsid w:val="00515230"/>
    <w:rsid w:val="00524AAD"/>
    <w:rsid w:val="005405DD"/>
    <w:rsid w:val="00550E7B"/>
    <w:rsid w:val="00552732"/>
    <w:rsid w:val="005542B9"/>
    <w:rsid w:val="00554B8C"/>
    <w:rsid w:val="00565FFC"/>
    <w:rsid w:val="00576E85"/>
    <w:rsid w:val="00585B36"/>
    <w:rsid w:val="00586CD4"/>
    <w:rsid w:val="00594C6C"/>
    <w:rsid w:val="005A70EB"/>
    <w:rsid w:val="005C1875"/>
    <w:rsid w:val="005D2DE5"/>
    <w:rsid w:val="005D7CBF"/>
    <w:rsid w:val="005E2144"/>
    <w:rsid w:val="005E60E1"/>
    <w:rsid w:val="005E661B"/>
    <w:rsid w:val="00603FD0"/>
    <w:rsid w:val="00620535"/>
    <w:rsid w:val="00623E01"/>
    <w:rsid w:val="00623F09"/>
    <w:rsid w:val="006322F7"/>
    <w:rsid w:val="0063324E"/>
    <w:rsid w:val="0063651A"/>
    <w:rsid w:val="0064229B"/>
    <w:rsid w:val="0064522D"/>
    <w:rsid w:val="00645532"/>
    <w:rsid w:val="006668CD"/>
    <w:rsid w:val="006704CC"/>
    <w:rsid w:val="00675702"/>
    <w:rsid w:val="00691A4C"/>
    <w:rsid w:val="00695487"/>
    <w:rsid w:val="006B7971"/>
    <w:rsid w:val="006C22B5"/>
    <w:rsid w:val="006C29F4"/>
    <w:rsid w:val="006D45B9"/>
    <w:rsid w:val="006D7C6B"/>
    <w:rsid w:val="006E75BF"/>
    <w:rsid w:val="006F480E"/>
    <w:rsid w:val="00702AE0"/>
    <w:rsid w:val="00704882"/>
    <w:rsid w:val="00723854"/>
    <w:rsid w:val="00727A59"/>
    <w:rsid w:val="00727B89"/>
    <w:rsid w:val="007332E1"/>
    <w:rsid w:val="007340A4"/>
    <w:rsid w:val="0073520D"/>
    <w:rsid w:val="00736510"/>
    <w:rsid w:val="0074057E"/>
    <w:rsid w:val="007502E0"/>
    <w:rsid w:val="00762319"/>
    <w:rsid w:val="007812E1"/>
    <w:rsid w:val="00785997"/>
    <w:rsid w:val="007A0E3E"/>
    <w:rsid w:val="007B4F5B"/>
    <w:rsid w:val="007C237B"/>
    <w:rsid w:val="007C314A"/>
    <w:rsid w:val="007D4BAA"/>
    <w:rsid w:val="007E52F5"/>
    <w:rsid w:val="007E5316"/>
    <w:rsid w:val="007E6452"/>
    <w:rsid w:val="00802DA4"/>
    <w:rsid w:val="00803018"/>
    <w:rsid w:val="00806384"/>
    <w:rsid w:val="00806C6B"/>
    <w:rsid w:val="008152FF"/>
    <w:rsid w:val="00821582"/>
    <w:rsid w:val="0082612B"/>
    <w:rsid w:val="00827734"/>
    <w:rsid w:val="0084002A"/>
    <w:rsid w:val="00852057"/>
    <w:rsid w:val="00855248"/>
    <w:rsid w:val="0086032D"/>
    <w:rsid w:val="00862FDF"/>
    <w:rsid w:val="008703D8"/>
    <w:rsid w:val="00870C50"/>
    <w:rsid w:val="00871368"/>
    <w:rsid w:val="00883DE3"/>
    <w:rsid w:val="00885053"/>
    <w:rsid w:val="008907EB"/>
    <w:rsid w:val="00896B8D"/>
    <w:rsid w:val="008A3537"/>
    <w:rsid w:val="008A4452"/>
    <w:rsid w:val="008A5B62"/>
    <w:rsid w:val="008B2DDD"/>
    <w:rsid w:val="008B4EE5"/>
    <w:rsid w:val="008C2E14"/>
    <w:rsid w:val="008C4792"/>
    <w:rsid w:val="008E0E25"/>
    <w:rsid w:val="008E165A"/>
    <w:rsid w:val="008E49A0"/>
    <w:rsid w:val="008F2C59"/>
    <w:rsid w:val="00902D5F"/>
    <w:rsid w:val="00946E77"/>
    <w:rsid w:val="00947072"/>
    <w:rsid w:val="00951952"/>
    <w:rsid w:val="0098072B"/>
    <w:rsid w:val="00980773"/>
    <w:rsid w:val="00982A60"/>
    <w:rsid w:val="00984A45"/>
    <w:rsid w:val="00984BF5"/>
    <w:rsid w:val="00991F2C"/>
    <w:rsid w:val="00997752"/>
    <w:rsid w:val="009A4532"/>
    <w:rsid w:val="009A70C5"/>
    <w:rsid w:val="009B5D45"/>
    <w:rsid w:val="009C11A9"/>
    <w:rsid w:val="009C765A"/>
    <w:rsid w:val="009E67ED"/>
    <w:rsid w:val="009F0454"/>
    <w:rsid w:val="009F15AA"/>
    <w:rsid w:val="00A00F4C"/>
    <w:rsid w:val="00A06FFE"/>
    <w:rsid w:val="00A10C91"/>
    <w:rsid w:val="00A1715F"/>
    <w:rsid w:val="00A32E32"/>
    <w:rsid w:val="00A463DC"/>
    <w:rsid w:val="00A500FF"/>
    <w:rsid w:val="00A73BF7"/>
    <w:rsid w:val="00A76835"/>
    <w:rsid w:val="00A82A68"/>
    <w:rsid w:val="00A90411"/>
    <w:rsid w:val="00A95F07"/>
    <w:rsid w:val="00AA7D42"/>
    <w:rsid w:val="00AC03B2"/>
    <w:rsid w:val="00AD2035"/>
    <w:rsid w:val="00AE2B20"/>
    <w:rsid w:val="00AE7971"/>
    <w:rsid w:val="00AF2F71"/>
    <w:rsid w:val="00AF42D6"/>
    <w:rsid w:val="00B00EEA"/>
    <w:rsid w:val="00B059C5"/>
    <w:rsid w:val="00B10E27"/>
    <w:rsid w:val="00B21A89"/>
    <w:rsid w:val="00B236BE"/>
    <w:rsid w:val="00B30FC4"/>
    <w:rsid w:val="00B33C37"/>
    <w:rsid w:val="00B3694A"/>
    <w:rsid w:val="00B408F0"/>
    <w:rsid w:val="00B4109B"/>
    <w:rsid w:val="00B4117C"/>
    <w:rsid w:val="00B45F17"/>
    <w:rsid w:val="00B468B7"/>
    <w:rsid w:val="00B51A2E"/>
    <w:rsid w:val="00B55E8C"/>
    <w:rsid w:val="00B60431"/>
    <w:rsid w:val="00B62FD6"/>
    <w:rsid w:val="00B63681"/>
    <w:rsid w:val="00B659AD"/>
    <w:rsid w:val="00B8529F"/>
    <w:rsid w:val="00B9536B"/>
    <w:rsid w:val="00BB31AF"/>
    <w:rsid w:val="00BB3424"/>
    <w:rsid w:val="00BB5165"/>
    <w:rsid w:val="00BB5819"/>
    <w:rsid w:val="00BB721C"/>
    <w:rsid w:val="00BC05C5"/>
    <w:rsid w:val="00BC6390"/>
    <w:rsid w:val="00BD24DE"/>
    <w:rsid w:val="00BF60A8"/>
    <w:rsid w:val="00C00165"/>
    <w:rsid w:val="00C14AF4"/>
    <w:rsid w:val="00C23190"/>
    <w:rsid w:val="00C237E6"/>
    <w:rsid w:val="00C25589"/>
    <w:rsid w:val="00C446BA"/>
    <w:rsid w:val="00C540C5"/>
    <w:rsid w:val="00C634AD"/>
    <w:rsid w:val="00C63658"/>
    <w:rsid w:val="00C63F37"/>
    <w:rsid w:val="00C77454"/>
    <w:rsid w:val="00C94C8E"/>
    <w:rsid w:val="00CA033A"/>
    <w:rsid w:val="00CA3BE4"/>
    <w:rsid w:val="00CA51ED"/>
    <w:rsid w:val="00CB1C6E"/>
    <w:rsid w:val="00CB251C"/>
    <w:rsid w:val="00CB3505"/>
    <w:rsid w:val="00CB5D3F"/>
    <w:rsid w:val="00CB6A3D"/>
    <w:rsid w:val="00CB6C10"/>
    <w:rsid w:val="00CC357F"/>
    <w:rsid w:val="00CD15C0"/>
    <w:rsid w:val="00CE5041"/>
    <w:rsid w:val="00CE528B"/>
    <w:rsid w:val="00CF1121"/>
    <w:rsid w:val="00CF4105"/>
    <w:rsid w:val="00D056EF"/>
    <w:rsid w:val="00D1412E"/>
    <w:rsid w:val="00D20FBF"/>
    <w:rsid w:val="00D32200"/>
    <w:rsid w:val="00D34659"/>
    <w:rsid w:val="00D35B77"/>
    <w:rsid w:val="00D37905"/>
    <w:rsid w:val="00D40C8A"/>
    <w:rsid w:val="00D461AC"/>
    <w:rsid w:val="00D5308B"/>
    <w:rsid w:val="00D6585B"/>
    <w:rsid w:val="00D77BA9"/>
    <w:rsid w:val="00D85C13"/>
    <w:rsid w:val="00D8652B"/>
    <w:rsid w:val="00D911BE"/>
    <w:rsid w:val="00DA1068"/>
    <w:rsid w:val="00DA6005"/>
    <w:rsid w:val="00DB0FEE"/>
    <w:rsid w:val="00DB1800"/>
    <w:rsid w:val="00DC2309"/>
    <w:rsid w:val="00DC3E39"/>
    <w:rsid w:val="00DC529A"/>
    <w:rsid w:val="00DC548D"/>
    <w:rsid w:val="00DD54C2"/>
    <w:rsid w:val="00DD7BAA"/>
    <w:rsid w:val="00DE0961"/>
    <w:rsid w:val="00DF37E2"/>
    <w:rsid w:val="00DF3B76"/>
    <w:rsid w:val="00DF6B33"/>
    <w:rsid w:val="00E05DC2"/>
    <w:rsid w:val="00E06926"/>
    <w:rsid w:val="00E119D6"/>
    <w:rsid w:val="00E13A08"/>
    <w:rsid w:val="00E17439"/>
    <w:rsid w:val="00E22C02"/>
    <w:rsid w:val="00E42FBF"/>
    <w:rsid w:val="00E71166"/>
    <w:rsid w:val="00E77924"/>
    <w:rsid w:val="00E803DD"/>
    <w:rsid w:val="00E97ABD"/>
    <w:rsid w:val="00EB040D"/>
    <w:rsid w:val="00EB4ACA"/>
    <w:rsid w:val="00EB4BE1"/>
    <w:rsid w:val="00EB4ECD"/>
    <w:rsid w:val="00EB5E58"/>
    <w:rsid w:val="00EB7FE7"/>
    <w:rsid w:val="00ED6939"/>
    <w:rsid w:val="00EE0ED3"/>
    <w:rsid w:val="00EE10C1"/>
    <w:rsid w:val="00EE30AC"/>
    <w:rsid w:val="00EE7DFC"/>
    <w:rsid w:val="00EF07A4"/>
    <w:rsid w:val="00EF7B3B"/>
    <w:rsid w:val="00F0014A"/>
    <w:rsid w:val="00F02127"/>
    <w:rsid w:val="00F040D1"/>
    <w:rsid w:val="00F06F54"/>
    <w:rsid w:val="00F100EA"/>
    <w:rsid w:val="00F17CC1"/>
    <w:rsid w:val="00F252EB"/>
    <w:rsid w:val="00F53E35"/>
    <w:rsid w:val="00F556E0"/>
    <w:rsid w:val="00F63B12"/>
    <w:rsid w:val="00F6520F"/>
    <w:rsid w:val="00F730FD"/>
    <w:rsid w:val="00F86266"/>
    <w:rsid w:val="00F92009"/>
    <w:rsid w:val="00F96966"/>
    <w:rsid w:val="00FB02A3"/>
    <w:rsid w:val="00FB20BA"/>
    <w:rsid w:val="00FB4108"/>
    <w:rsid w:val="00FC5152"/>
    <w:rsid w:val="00FC64B3"/>
    <w:rsid w:val="00FF2DBA"/>
    <w:rsid w:val="00FF5B73"/>
    <w:rsid w:val="0DA87E62"/>
    <w:rsid w:val="13F42AC8"/>
    <w:rsid w:val="61784F8A"/>
    <w:rsid w:val="7FD4E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rPr>
      <w:rFonts w:ascii="Times New Roman" w:hAnsi="Times New Roman" w:cs="Times New Roman"/>
      <w:sz w:val="24"/>
      <w:szCs w:val="24"/>
    </w:rPr>
  </w:style>
  <w:style w:type="character" w:styleId="10">
    <w:name w:val="Hyperlink"/>
    <w:basedOn w:val="9"/>
    <w:unhideWhenUsed/>
    <w:qFormat/>
    <w:uiPriority w:val="99"/>
    <w:rPr>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character" w:customStyle="1" w:styleId="14">
    <w:name w:val="bjh-p"/>
    <w:basedOn w:val="9"/>
    <w:qFormat/>
    <w:uiPriority w:val="0"/>
  </w:style>
  <w:style w:type="character" w:customStyle="1" w:styleId="15">
    <w:name w:val="标题 1 Char"/>
    <w:basedOn w:val="9"/>
    <w:link w:val="2"/>
    <w:qFormat/>
    <w:uiPriority w:val="9"/>
    <w:rPr>
      <w:b/>
      <w:bCs/>
      <w:kern w:val="44"/>
      <w:sz w:val="44"/>
      <w:szCs w:val="44"/>
    </w:rPr>
  </w:style>
  <w:style w:type="character" w:customStyle="1" w:styleId="16">
    <w:name w:val="标题 2 Char"/>
    <w:basedOn w:val="9"/>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292</Words>
  <Characters>1666</Characters>
  <Lines>13</Lines>
  <Paragraphs>3</Paragraphs>
  <TotalTime>4</TotalTime>
  <ScaleCrop>false</ScaleCrop>
  <LinksUpToDate>false</LinksUpToDate>
  <CharactersWithSpaces>1955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2021-03-16T12:36:00Z</dcterms:created>
  <dc:creator>党委宣传部</dc:creator>
  <cp:lastModifiedBy>袁华瑾</cp:lastModifiedBy>
  <cp:lastPrinted>2021-04-29T00:49:00Z</cp:lastPrinted>
  <dcterms:modified xsi:type="dcterms:W3CDTF">2021-06-04T06:25:38Z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F6072E5BF03A4E43BA1B9B6C5420D523</vt:lpwstr>
  </property>
</Properties>
</file>