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/>
        </w:rPr>
      </w:pPr>
      <w:bookmarkStart w:id="0" w:name="_GoBack"/>
      <w:r>
        <w:object>
          <v:shape id="_x0000_i1025" o:spt="75" alt="" type="#_x0000_t75" style="height:570pt;width:380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xcel.Sheet.12" ShapeID="_x0000_i1025" DrawAspect="Content" ObjectID="_1468075725" r:id="rId4">
            <o:LockedField>false</o:LockedField>
          </o:OLEObject>
        </w:objec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1C5"/>
    <w:rsid w:val="00454AA3"/>
    <w:rsid w:val="00EF11C5"/>
    <w:rsid w:val="64BD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</Words>
  <Characters>25</Characters>
  <Lines>1</Lines>
  <Paragraphs>1</Paragraphs>
  <TotalTime>2</TotalTime>
  <ScaleCrop>false</ScaleCrop>
  <LinksUpToDate>false</LinksUpToDate>
  <CharactersWithSpaces>28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2019-01-02T01:50:00Z</dcterms:created>
  <dc:creator>TLXXG7060</dc:creator>
  <cp:lastModifiedBy>TLXXG7060</cp:lastModifiedBy>
  <dcterms:modified xsi:type="dcterms:W3CDTF">2019-01-02T02:31:27Z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