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F3" w:rsidRPr="001776E8" w:rsidRDefault="005171F3" w:rsidP="005171F3">
      <w:pPr>
        <w:spacing w:line="360" w:lineRule="auto"/>
        <w:jc w:val="center"/>
        <w:rPr>
          <w:b/>
          <w:sz w:val="32"/>
          <w:szCs w:val="32"/>
        </w:rPr>
      </w:pPr>
      <w:r w:rsidRPr="001776E8">
        <w:rPr>
          <w:rFonts w:hint="eastAsia"/>
          <w:b/>
          <w:sz w:val="32"/>
          <w:szCs w:val="32"/>
        </w:rPr>
        <w:t>学生阳光体育锻炼——“健康之友”刷卡制度</w:t>
      </w:r>
    </w:p>
    <w:p w:rsidR="001F7DC4" w:rsidRPr="000D26B4" w:rsidRDefault="001F7DC4" w:rsidP="005171F3">
      <w:pPr>
        <w:spacing w:line="360" w:lineRule="auto"/>
        <w:ind w:firstLineChars="200" w:firstLine="480"/>
        <w:rPr>
          <w:sz w:val="24"/>
        </w:rPr>
      </w:pPr>
    </w:p>
    <w:p w:rsidR="005171F3" w:rsidRPr="000D26B4" w:rsidRDefault="005171F3" w:rsidP="005171F3">
      <w:pPr>
        <w:spacing w:line="360" w:lineRule="auto"/>
        <w:ind w:firstLineChars="200" w:firstLine="480"/>
        <w:rPr>
          <w:sz w:val="24"/>
        </w:rPr>
      </w:pPr>
      <w:r w:rsidRPr="000D26B4">
        <w:rPr>
          <w:rFonts w:hint="eastAsia"/>
          <w:sz w:val="24"/>
        </w:rPr>
        <w:t>2014</w:t>
      </w:r>
      <w:r w:rsidRPr="000D26B4">
        <w:rPr>
          <w:rFonts w:hint="eastAsia"/>
          <w:sz w:val="24"/>
        </w:rPr>
        <w:t>年</w:t>
      </w:r>
      <w:r w:rsidRPr="000D26B4">
        <w:rPr>
          <w:rFonts w:hint="eastAsia"/>
          <w:sz w:val="24"/>
        </w:rPr>
        <w:t>9</w:t>
      </w:r>
      <w:r w:rsidRPr="000D26B4">
        <w:rPr>
          <w:rFonts w:hint="eastAsia"/>
          <w:sz w:val="24"/>
        </w:rPr>
        <w:t>月，我校建立课外阳光体育锻炼长效机制，启动课外阳光体育锻炼，通过“打卡”来促进学生课外锻炼情况，以期对</w:t>
      </w:r>
      <w:r w:rsidR="000974B0" w:rsidRPr="000D26B4">
        <w:rPr>
          <w:rFonts w:hint="eastAsia"/>
          <w:sz w:val="24"/>
        </w:rPr>
        <w:t>提高</w:t>
      </w:r>
      <w:r w:rsidR="00E71F2F">
        <w:rPr>
          <w:rFonts w:hint="eastAsia"/>
          <w:sz w:val="24"/>
        </w:rPr>
        <w:t>学生体质健康水平起到一定作用。经过两个学期的努力</w:t>
      </w:r>
      <w:r w:rsidRPr="000D26B4">
        <w:rPr>
          <w:rFonts w:hint="eastAsia"/>
          <w:sz w:val="24"/>
        </w:rPr>
        <w:t>，已经取得一些成效，但也存在着一些问题。通过</w:t>
      </w:r>
      <w:r w:rsidR="00B759F2" w:rsidRPr="000D26B4">
        <w:rPr>
          <w:rFonts w:hint="eastAsia"/>
          <w:sz w:val="24"/>
        </w:rPr>
        <w:t>对</w:t>
      </w:r>
      <w:r w:rsidRPr="000D26B4">
        <w:rPr>
          <w:rFonts w:hint="eastAsia"/>
          <w:sz w:val="24"/>
        </w:rPr>
        <w:t>学生的问卷调查和座谈，</w:t>
      </w:r>
      <w:r w:rsidR="007959B7">
        <w:rPr>
          <w:rFonts w:hint="eastAsia"/>
          <w:sz w:val="24"/>
        </w:rPr>
        <w:t>以及征求</w:t>
      </w:r>
      <w:r w:rsidRPr="000D26B4">
        <w:rPr>
          <w:rFonts w:hint="eastAsia"/>
          <w:sz w:val="24"/>
        </w:rPr>
        <w:t>教师对刷卡制度</w:t>
      </w:r>
      <w:r w:rsidR="00B759F2" w:rsidRPr="000D26B4">
        <w:rPr>
          <w:rFonts w:hint="eastAsia"/>
          <w:sz w:val="24"/>
        </w:rPr>
        <w:t>的意见</w:t>
      </w:r>
      <w:r w:rsidRPr="000D26B4">
        <w:rPr>
          <w:rFonts w:hint="eastAsia"/>
          <w:sz w:val="24"/>
        </w:rPr>
        <w:t>，提出以下一些改进，以期进一步规范制度，并更好地推进课外阳光体育锻炼长效机制。</w:t>
      </w:r>
    </w:p>
    <w:p w:rsidR="005171F3" w:rsidRPr="000D26B4" w:rsidRDefault="005171F3" w:rsidP="005171F3">
      <w:pPr>
        <w:spacing w:line="360" w:lineRule="auto"/>
        <w:rPr>
          <w:b/>
          <w:sz w:val="24"/>
        </w:rPr>
      </w:pPr>
      <w:r w:rsidRPr="000D26B4">
        <w:rPr>
          <w:rFonts w:hint="eastAsia"/>
          <w:b/>
          <w:sz w:val="24"/>
        </w:rPr>
        <w:t>一、</w:t>
      </w:r>
      <w:r w:rsidRPr="000D26B4">
        <w:rPr>
          <w:rFonts w:ascii="宋体" w:hAnsi="宋体" w:cs="Arial" w:hint="eastAsia"/>
          <w:b/>
          <w:kern w:val="0"/>
          <w:sz w:val="24"/>
        </w:rPr>
        <w:t>学生体育课成绩评价指标及权重</w:t>
      </w:r>
    </w:p>
    <w:p w:rsidR="005171F3" w:rsidRPr="000D26B4" w:rsidRDefault="005171F3" w:rsidP="005171F3">
      <w:pPr>
        <w:spacing w:line="360" w:lineRule="auto"/>
        <w:ind w:firstLineChars="200" w:firstLine="480"/>
        <w:jc w:val="center"/>
        <w:rPr>
          <w:rFonts w:ascii="宋体" w:hAnsi="宋体" w:cs="Arial"/>
          <w:kern w:val="0"/>
          <w:sz w:val="24"/>
        </w:rPr>
      </w:pPr>
      <w:r w:rsidRPr="000D26B4">
        <w:rPr>
          <w:rFonts w:ascii="宋体" w:hAnsi="宋体" w:cs="Arial" w:hint="eastAsia"/>
          <w:kern w:val="0"/>
          <w:sz w:val="24"/>
        </w:rPr>
        <w:t>春夏、秋冬学期学生体育课成绩评价指标及权重一览表</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55"/>
        <w:gridCol w:w="730"/>
        <w:gridCol w:w="6729"/>
      </w:tblGrid>
      <w:tr w:rsidR="005171F3" w:rsidRPr="000D26B4" w:rsidTr="00285E41">
        <w:trPr>
          <w:trHeight w:val="326"/>
          <w:jc w:val="center"/>
        </w:trPr>
        <w:tc>
          <w:tcPr>
            <w:tcW w:w="1155" w:type="dxa"/>
            <w:shd w:val="clear" w:color="auto" w:fill="auto"/>
            <w:noWrap/>
            <w:tcMar>
              <w:top w:w="0" w:type="dxa"/>
              <w:left w:w="108" w:type="dxa"/>
              <w:bottom w:w="0" w:type="dxa"/>
              <w:right w:w="108" w:type="dxa"/>
            </w:tcMar>
            <w:vAlign w:val="center"/>
          </w:tcPr>
          <w:p w:rsidR="005171F3" w:rsidRPr="000D26B4" w:rsidRDefault="005171F3" w:rsidP="00E71F2F">
            <w:pPr>
              <w:widowControl/>
              <w:spacing w:line="300" w:lineRule="auto"/>
              <w:jc w:val="center"/>
              <w:rPr>
                <w:rFonts w:ascii="Arial" w:hAnsi="Arial" w:cs="Arial"/>
                <w:kern w:val="0"/>
                <w:szCs w:val="21"/>
              </w:rPr>
            </w:pPr>
            <w:r w:rsidRPr="000D26B4">
              <w:rPr>
                <w:rFonts w:ascii="宋体" w:hAnsi="宋体" w:cs="Arial" w:hint="eastAsia"/>
                <w:kern w:val="0"/>
                <w:szCs w:val="21"/>
              </w:rPr>
              <w:t>指标类别</w:t>
            </w:r>
          </w:p>
        </w:tc>
        <w:tc>
          <w:tcPr>
            <w:tcW w:w="730" w:type="dxa"/>
            <w:shd w:val="clear" w:color="auto" w:fill="auto"/>
            <w:noWrap/>
            <w:tcMar>
              <w:top w:w="0" w:type="dxa"/>
              <w:left w:w="108" w:type="dxa"/>
              <w:bottom w:w="0" w:type="dxa"/>
              <w:right w:w="108" w:type="dxa"/>
            </w:tcMar>
            <w:vAlign w:val="center"/>
          </w:tcPr>
          <w:p w:rsidR="005171F3" w:rsidRPr="000D26B4" w:rsidRDefault="005171F3" w:rsidP="00E71F2F">
            <w:pPr>
              <w:widowControl/>
              <w:spacing w:line="300" w:lineRule="auto"/>
              <w:jc w:val="center"/>
              <w:rPr>
                <w:rFonts w:ascii="Arial" w:hAnsi="Arial" w:cs="Arial"/>
                <w:kern w:val="0"/>
                <w:szCs w:val="21"/>
              </w:rPr>
            </w:pPr>
            <w:r w:rsidRPr="000D26B4">
              <w:rPr>
                <w:rFonts w:ascii="宋体" w:hAnsi="宋体" w:cs="Arial" w:hint="eastAsia"/>
                <w:kern w:val="0"/>
                <w:szCs w:val="21"/>
              </w:rPr>
              <w:t>权重</w:t>
            </w:r>
          </w:p>
        </w:tc>
        <w:tc>
          <w:tcPr>
            <w:tcW w:w="6729" w:type="dxa"/>
            <w:shd w:val="clear" w:color="auto" w:fill="auto"/>
            <w:noWrap/>
            <w:tcMar>
              <w:top w:w="0" w:type="dxa"/>
              <w:left w:w="108" w:type="dxa"/>
              <w:bottom w:w="0" w:type="dxa"/>
              <w:right w:w="108" w:type="dxa"/>
            </w:tcMar>
            <w:vAlign w:val="center"/>
          </w:tcPr>
          <w:p w:rsidR="005171F3" w:rsidRPr="000D26B4" w:rsidRDefault="005171F3" w:rsidP="00E71F2F">
            <w:pPr>
              <w:widowControl/>
              <w:spacing w:line="300" w:lineRule="auto"/>
              <w:ind w:firstLine="1980"/>
              <w:rPr>
                <w:rFonts w:ascii="Arial" w:hAnsi="Arial" w:cs="Arial"/>
                <w:kern w:val="0"/>
                <w:szCs w:val="21"/>
              </w:rPr>
            </w:pPr>
            <w:r w:rsidRPr="000D26B4">
              <w:rPr>
                <w:rFonts w:ascii="宋体" w:hAnsi="宋体" w:cs="Arial" w:hint="eastAsia"/>
                <w:kern w:val="0"/>
                <w:szCs w:val="21"/>
              </w:rPr>
              <w:t>评价指标</w:t>
            </w:r>
          </w:p>
        </w:tc>
      </w:tr>
      <w:tr w:rsidR="005171F3" w:rsidRPr="000D26B4" w:rsidTr="00285E41">
        <w:trPr>
          <w:trHeight w:val="326"/>
          <w:jc w:val="center"/>
        </w:trPr>
        <w:tc>
          <w:tcPr>
            <w:tcW w:w="1155"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center"/>
              <w:rPr>
                <w:rFonts w:ascii="Arial" w:hAnsi="Arial" w:cs="Arial"/>
                <w:kern w:val="0"/>
                <w:szCs w:val="21"/>
              </w:rPr>
            </w:pPr>
            <w:r w:rsidRPr="000D26B4">
              <w:rPr>
                <w:rFonts w:ascii="宋体" w:hAnsi="宋体" w:cs="Arial" w:hint="eastAsia"/>
                <w:kern w:val="0"/>
                <w:szCs w:val="21"/>
              </w:rPr>
              <w:t>运动专项</w:t>
            </w:r>
          </w:p>
        </w:tc>
        <w:tc>
          <w:tcPr>
            <w:tcW w:w="730"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center"/>
              <w:rPr>
                <w:rFonts w:ascii="Arial" w:hAnsi="Arial" w:cs="Arial"/>
                <w:kern w:val="0"/>
                <w:szCs w:val="21"/>
              </w:rPr>
            </w:pPr>
            <w:r w:rsidRPr="000D26B4">
              <w:rPr>
                <w:rFonts w:ascii="宋体" w:hAnsi="宋体" w:cs="Arial" w:hint="eastAsia"/>
                <w:kern w:val="0"/>
                <w:szCs w:val="21"/>
              </w:rPr>
              <w:t>40%</w:t>
            </w:r>
          </w:p>
        </w:tc>
        <w:tc>
          <w:tcPr>
            <w:tcW w:w="6729"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left"/>
              <w:rPr>
                <w:rFonts w:ascii="Arial" w:hAnsi="Arial" w:cs="Arial"/>
                <w:kern w:val="0"/>
                <w:szCs w:val="21"/>
              </w:rPr>
            </w:pPr>
            <w:r w:rsidRPr="000D26B4">
              <w:rPr>
                <w:rFonts w:ascii="宋体" w:hAnsi="宋体" w:cs="Arial" w:hint="eastAsia"/>
                <w:kern w:val="0"/>
                <w:szCs w:val="21"/>
              </w:rPr>
              <w:t>根据不同专项特点，实行教考分离。</w:t>
            </w:r>
          </w:p>
        </w:tc>
      </w:tr>
      <w:tr w:rsidR="005171F3" w:rsidRPr="000D26B4" w:rsidTr="00285E41">
        <w:trPr>
          <w:trHeight w:val="326"/>
          <w:jc w:val="center"/>
        </w:trPr>
        <w:tc>
          <w:tcPr>
            <w:tcW w:w="1155"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center"/>
              <w:rPr>
                <w:rFonts w:ascii="Arial" w:hAnsi="Arial" w:cs="Arial"/>
                <w:kern w:val="0"/>
                <w:szCs w:val="21"/>
              </w:rPr>
            </w:pPr>
            <w:r w:rsidRPr="000D26B4">
              <w:rPr>
                <w:rFonts w:ascii="宋体" w:hAnsi="宋体" w:cs="Arial" w:hint="eastAsia"/>
                <w:kern w:val="0"/>
                <w:szCs w:val="21"/>
              </w:rPr>
              <w:t>身体素质</w:t>
            </w:r>
          </w:p>
        </w:tc>
        <w:tc>
          <w:tcPr>
            <w:tcW w:w="730"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center"/>
              <w:rPr>
                <w:rFonts w:ascii="Arial" w:hAnsi="Arial" w:cs="Arial"/>
                <w:kern w:val="0"/>
                <w:szCs w:val="21"/>
              </w:rPr>
            </w:pPr>
            <w:r w:rsidRPr="000D26B4">
              <w:rPr>
                <w:rFonts w:ascii="宋体" w:hAnsi="宋体" w:cs="Arial" w:hint="eastAsia"/>
                <w:kern w:val="0"/>
                <w:szCs w:val="21"/>
              </w:rPr>
              <w:t>30%</w:t>
            </w:r>
          </w:p>
        </w:tc>
        <w:tc>
          <w:tcPr>
            <w:tcW w:w="6729"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left"/>
              <w:rPr>
                <w:rFonts w:ascii="Arial" w:hAnsi="Arial" w:cs="Arial"/>
                <w:kern w:val="0"/>
                <w:szCs w:val="21"/>
              </w:rPr>
            </w:pPr>
            <w:r w:rsidRPr="000D26B4">
              <w:rPr>
                <w:rFonts w:ascii="宋体" w:hAnsi="宋体" w:cs="Arial" w:hint="eastAsia"/>
                <w:kern w:val="0"/>
                <w:szCs w:val="21"/>
              </w:rPr>
              <w:t>春夏：12分钟跑（20分）+50米（10分）；</w:t>
            </w:r>
          </w:p>
          <w:p w:rsidR="005171F3" w:rsidRPr="000D26B4" w:rsidRDefault="005171F3" w:rsidP="008A2E30">
            <w:pPr>
              <w:widowControl/>
              <w:spacing w:line="300" w:lineRule="auto"/>
              <w:jc w:val="left"/>
              <w:rPr>
                <w:rFonts w:ascii="Arial" w:hAnsi="Arial" w:cs="Arial"/>
                <w:kern w:val="0"/>
                <w:szCs w:val="21"/>
              </w:rPr>
            </w:pPr>
            <w:r w:rsidRPr="000D26B4">
              <w:rPr>
                <w:rFonts w:ascii="宋体" w:hAnsi="宋体" w:cs="Arial" w:hint="eastAsia"/>
                <w:kern w:val="0"/>
                <w:szCs w:val="21"/>
              </w:rPr>
              <w:t>秋冬：12分钟跑（20分）+引体向上（男）、仰卧起坐（女）（10分）。</w:t>
            </w:r>
          </w:p>
        </w:tc>
      </w:tr>
      <w:tr w:rsidR="005171F3" w:rsidRPr="000D26B4" w:rsidTr="00285E41">
        <w:trPr>
          <w:trHeight w:val="326"/>
          <w:jc w:val="center"/>
        </w:trPr>
        <w:tc>
          <w:tcPr>
            <w:tcW w:w="1155"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center"/>
              <w:rPr>
                <w:rFonts w:ascii="Arial" w:hAnsi="Arial" w:cs="Arial"/>
                <w:kern w:val="0"/>
                <w:szCs w:val="21"/>
              </w:rPr>
            </w:pPr>
            <w:r w:rsidRPr="000D26B4">
              <w:rPr>
                <w:rFonts w:ascii="宋体" w:hAnsi="宋体" w:cs="Arial" w:hint="eastAsia"/>
                <w:kern w:val="0"/>
                <w:szCs w:val="21"/>
              </w:rPr>
              <w:t>体育理论</w:t>
            </w:r>
          </w:p>
        </w:tc>
        <w:tc>
          <w:tcPr>
            <w:tcW w:w="730"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center"/>
              <w:rPr>
                <w:rFonts w:ascii="Arial" w:hAnsi="Arial" w:cs="Arial"/>
                <w:kern w:val="0"/>
                <w:szCs w:val="21"/>
              </w:rPr>
            </w:pPr>
            <w:r w:rsidRPr="000D26B4">
              <w:rPr>
                <w:rFonts w:ascii="宋体" w:hAnsi="宋体" w:cs="Arial" w:hint="eastAsia"/>
                <w:kern w:val="0"/>
                <w:szCs w:val="21"/>
              </w:rPr>
              <w:t>10%</w:t>
            </w:r>
          </w:p>
        </w:tc>
        <w:tc>
          <w:tcPr>
            <w:tcW w:w="6729"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left"/>
              <w:rPr>
                <w:rFonts w:ascii="Arial" w:hAnsi="Arial" w:cs="Arial"/>
                <w:kern w:val="0"/>
                <w:szCs w:val="21"/>
              </w:rPr>
            </w:pPr>
            <w:r w:rsidRPr="000D26B4">
              <w:rPr>
                <w:rFonts w:ascii="宋体" w:hAnsi="宋体" w:cs="Arial" w:hint="eastAsia"/>
                <w:kern w:val="0"/>
                <w:szCs w:val="21"/>
              </w:rPr>
              <w:t>体育理论。</w:t>
            </w:r>
          </w:p>
        </w:tc>
      </w:tr>
      <w:tr w:rsidR="005171F3" w:rsidRPr="000D26B4" w:rsidTr="00285E41">
        <w:trPr>
          <w:trHeight w:val="326"/>
          <w:jc w:val="center"/>
        </w:trPr>
        <w:tc>
          <w:tcPr>
            <w:tcW w:w="1155"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center"/>
              <w:rPr>
                <w:rFonts w:ascii="Arial" w:hAnsi="Arial" w:cs="Arial"/>
                <w:kern w:val="0"/>
                <w:szCs w:val="21"/>
              </w:rPr>
            </w:pPr>
            <w:r w:rsidRPr="000D26B4">
              <w:rPr>
                <w:rFonts w:ascii="宋体" w:hAnsi="宋体" w:cs="Arial" w:hint="eastAsia"/>
                <w:kern w:val="0"/>
                <w:szCs w:val="21"/>
              </w:rPr>
              <w:t>学习过程</w:t>
            </w:r>
          </w:p>
        </w:tc>
        <w:tc>
          <w:tcPr>
            <w:tcW w:w="730"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center"/>
              <w:rPr>
                <w:rFonts w:ascii="Arial" w:hAnsi="Arial" w:cs="Arial"/>
                <w:kern w:val="0"/>
                <w:szCs w:val="21"/>
              </w:rPr>
            </w:pPr>
            <w:r w:rsidRPr="000D26B4">
              <w:rPr>
                <w:rFonts w:ascii="宋体" w:hAnsi="宋体" w:cs="Arial" w:hint="eastAsia"/>
                <w:kern w:val="0"/>
                <w:szCs w:val="21"/>
              </w:rPr>
              <w:t>10%</w:t>
            </w:r>
          </w:p>
        </w:tc>
        <w:tc>
          <w:tcPr>
            <w:tcW w:w="6729"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left"/>
              <w:rPr>
                <w:rFonts w:ascii="Arial" w:hAnsi="Arial" w:cs="Arial"/>
                <w:kern w:val="0"/>
                <w:szCs w:val="21"/>
              </w:rPr>
            </w:pPr>
            <w:r w:rsidRPr="000D26B4">
              <w:rPr>
                <w:rFonts w:ascii="宋体" w:hAnsi="宋体" w:cs="Arial" w:hint="eastAsia"/>
                <w:kern w:val="0"/>
                <w:szCs w:val="21"/>
              </w:rPr>
              <w:t>课堂出勤率（迟到、早退、请假、旷课）。</w:t>
            </w:r>
          </w:p>
        </w:tc>
      </w:tr>
      <w:tr w:rsidR="005171F3" w:rsidRPr="000D26B4" w:rsidTr="00285E41">
        <w:trPr>
          <w:trHeight w:val="326"/>
          <w:jc w:val="center"/>
        </w:trPr>
        <w:tc>
          <w:tcPr>
            <w:tcW w:w="1155"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center"/>
              <w:rPr>
                <w:rFonts w:ascii="Arial" w:hAnsi="Arial" w:cs="Arial"/>
                <w:kern w:val="0"/>
                <w:szCs w:val="21"/>
              </w:rPr>
            </w:pPr>
            <w:r w:rsidRPr="000D26B4">
              <w:rPr>
                <w:rFonts w:ascii="宋体" w:hAnsi="宋体" w:cs="Arial" w:hint="eastAsia"/>
                <w:kern w:val="0"/>
                <w:szCs w:val="21"/>
              </w:rPr>
              <w:t>课外锻炼</w:t>
            </w:r>
          </w:p>
        </w:tc>
        <w:tc>
          <w:tcPr>
            <w:tcW w:w="730" w:type="dxa"/>
            <w:shd w:val="clear" w:color="auto" w:fill="auto"/>
            <w:noWrap/>
            <w:tcMar>
              <w:top w:w="0" w:type="dxa"/>
              <w:left w:w="108" w:type="dxa"/>
              <w:bottom w:w="0" w:type="dxa"/>
              <w:right w:w="108" w:type="dxa"/>
            </w:tcMar>
            <w:vAlign w:val="center"/>
          </w:tcPr>
          <w:p w:rsidR="005171F3" w:rsidRPr="000D26B4" w:rsidRDefault="005171F3" w:rsidP="008A2E30">
            <w:pPr>
              <w:widowControl/>
              <w:spacing w:line="300" w:lineRule="auto"/>
              <w:jc w:val="center"/>
              <w:rPr>
                <w:rFonts w:ascii="Arial" w:hAnsi="Arial" w:cs="Arial"/>
                <w:kern w:val="0"/>
                <w:szCs w:val="21"/>
              </w:rPr>
            </w:pPr>
            <w:r w:rsidRPr="000D26B4">
              <w:rPr>
                <w:rFonts w:ascii="宋体" w:hAnsi="宋体" w:cs="Arial" w:hint="eastAsia"/>
                <w:kern w:val="0"/>
                <w:szCs w:val="21"/>
              </w:rPr>
              <w:t>10%</w:t>
            </w:r>
          </w:p>
        </w:tc>
        <w:tc>
          <w:tcPr>
            <w:tcW w:w="6729" w:type="dxa"/>
            <w:shd w:val="clear" w:color="auto" w:fill="auto"/>
            <w:noWrap/>
            <w:tcMar>
              <w:top w:w="0" w:type="dxa"/>
              <w:left w:w="108" w:type="dxa"/>
              <w:bottom w:w="0" w:type="dxa"/>
              <w:right w:w="108" w:type="dxa"/>
            </w:tcMar>
            <w:vAlign w:val="center"/>
          </w:tcPr>
          <w:p w:rsidR="005171F3" w:rsidRPr="00F22624" w:rsidRDefault="005171F3" w:rsidP="008A2E30">
            <w:pPr>
              <w:widowControl/>
              <w:spacing w:line="300" w:lineRule="auto"/>
              <w:ind w:left="180" w:hanging="180"/>
              <w:jc w:val="left"/>
              <w:rPr>
                <w:rFonts w:ascii="宋体" w:hAnsi="宋体" w:cs="Arial"/>
                <w:kern w:val="0"/>
                <w:szCs w:val="21"/>
              </w:rPr>
            </w:pPr>
            <w:r w:rsidRPr="000D26B4">
              <w:rPr>
                <w:rFonts w:ascii="宋体" w:hAnsi="宋体" w:cs="Arial" w:hint="eastAsia"/>
                <w:kern w:val="0"/>
                <w:szCs w:val="21"/>
              </w:rPr>
              <w:t>1</w:t>
            </w:r>
            <w:r w:rsidR="00285E41">
              <w:rPr>
                <w:rFonts w:ascii="宋体" w:hAnsi="宋体" w:cs="Arial" w:hint="eastAsia"/>
                <w:kern w:val="0"/>
                <w:szCs w:val="21"/>
              </w:rPr>
              <w:t>．</w:t>
            </w:r>
            <w:r w:rsidRPr="000D26B4">
              <w:rPr>
                <w:rFonts w:ascii="宋体" w:hAnsi="宋体" w:cs="Arial" w:hint="eastAsia"/>
                <w:kern w:val="0"/>
                <w:szCs w:val="21"/>
              </w:rPr>
              <w:t>次数记录：30</w:t>
            </w:r>
            <w:r w:rsidR="00E71F2F">
              <w:rPr>
                <w:rFonts w:ascii="宋体" w:hAnsi="宋体" w:cs="Arial" w:hint="eastAsia"/>
                <w:kern w:val="0"/>
                <w:szCs w:val="21"/>
              </w:rPr>
              <w:t>分钟至</w:t>
            </w:r>
            <w:r w:rsidRPr="000D26B4">
              <w:rPr>
                <w:rFonts w:ascii="宋体" w:hAnsi="宋体" w:cs="Arial" w:hint="eastAsia"/>
                <w:kern w:val="0"/>
                <w:szCs w:val="21"/>
              </w:rPr>
              <w:t>2</w:t>
            </w:r>
            <w:r w:rsidR="00E71F2F">
              <w:rPr>
                <w:rFonts w:ascii="宋体" w:hAnsi="宋体" w:cs="Arial" w:hint="eastAsia"/>
                <w:kern w:val="0"/>
                <w:szCs w:val="21"/>
              </w:rPr>
              <w:t>小时</w:t>
            </w:r>
            <w:r w:rsidRPr="000D26B4">
              <w:rPr>
                <w:rFonts w:ascii="宋体" w:hAnsi="宋体" w:cs="Arial" w:hint="eastAsia"/>
                <w:kern w:val="0"/>
                <w:szCs w:val="21"/>
              </w:rPr>
              <w:t>/次，每天只计1次（如有体育课不重复计次），以学期累计次数进行评价；</w:t>
            </w:r>
          </w:p>
          <w:p w:rsidR="005171F3" w:rsidRPr="00F22624" w:rsidRDefault="005171F3" w:rsidP="008A2E30">
            <w:pPr>
              <w:widowControl/>
              <w:spacing w:line="300" w:lineRule="auto"/>
              <w:jc w:val="left"/>
              <w:rPr>
                <w:rFonts w:ascii="宋体" w:hAnsi="宋体" w:cs="Arial"/>
                <w:kern w:val="0"/>
                <w:szCs w:val="21"/>
              </w:rPr>
            </w:pPr>
            <w:r w:rsidRPr="000D26B4">
              <w:rPr>
                <w:rFonts w:ascii="宋体" w:hAnsi="宋体" w:cs="Arial" w:hint="eastAsia"/>
                <w:kern w:val="0"/>
                <w:szCs w:val="21"/>
              </w:rPr>
              <w:t>2</w:t>
            </w:r>
            <w:r w:rsidR="00F22624">
              <w:rPr>
                <w:rFonts w:ascii="宋体" w:hAnsi="宋体" w:cs="Arial" w:hint="eastAsia"/>
                <w:kern w:val="0"/>
                <w:szCs w:val="21"/>
              </w:rPr>
              <w:t>．</w:t>
            </w:r>
            <w:r w:rsidRPr="000D26B4">
              <w:rPr>
                <w:rFonts w:ascii="宋体" w:hAnsi="宋体" w:cs="Arial" w:hint="eastAsia"/>
                <w:kern w:val="0"/>
                <w:szCs w:val="21"/>
              </w:rPr>
              <w:t>刷卡时间：</w:t>
            </w:r>
            <w:r w:rsidR="006049BF" w:rsidRPr="006049BF">
              <w:rPr>
                <w:rFonts w:ascii="宋体" w:hAnsi="宋体" w:cs="Arial" w:hint="eastAsia"/>
                <w:kern w:val="0"/>
                <w:szCs w:val="21"/>
              </w:rPr>
              <w:t>秋（春）学期第一周至冬（夏）学期第七周</w:t>
            </w:r>
            <w:r w:rsidR="000D26B4">
              <w:rPr>
                <w:rFonts w:ascii="宋体" w:hAnsi="宋体" w:cs="Arial" w:hint="eastAsia"/>
                <w:kern w:val="0"/>
                <w:szCs w:val="21"/>
              </w:rPr>
              <w:t>，</w:t>
            </w:r>
            <w:r w:rsidRPr="000D26B4">
              <w:rPr>
                <w:rFonts w:ascii="宋体" w:hAnsi="宋体" w:cs="Arial" w:hint="eastAsia"/>
                <w:kern w:val="0"/>
                <w:szCs w:val="21"/>
              </w:rPr>
              <w:t>上午6:00—1</w:t>
            </w:r>
            <w:r w:rsidR="001F7DC4" w:rsidRPr="000D26B4">
              <w:rPr>
                <w:rFonts w:ascii="宋体" w:hAnsi="宋体" w:cs="Arial" w:hint="eastAsia"/>
                <w:kern w:val="0"/>
                <w:szCs w:val="21"/>
              </w:rPr>
              <w:t>1</w:t>
            </w:r>
            <w:r w:rsidRPr="000D26B4">
              <w:rPr>
                <w:rFonts w:ascii="宋体" w:hAnsi="宋体" w:cs="Arial" w:hint="eastAsia"/>
                <w:kern w:val="0"/>
                <w:szCs w:val="21"/>
              </w:rPr>
              <w:t>:</w:t>
            </w:r>
            <w:r w:rsidR="001F7DC4" w:rsidRPr="000D26B4">
              <w:rPr>
                <w:rFonts w:ascii="宋体" w:hAnsi="宋体" w:cs="Arial" w:hint="eastAsia"/>
                <w:kern w:val="0"/>
                <w:szCs w:val="21"/>
              </w:rPr>
              <w:t>3</w:t>
            </w:r>
            <w:r w:rsidRPr="000D26B4">
              <w:rPr>
                <w:rFonts w:ascii="宋体" w:hAnsi="宋体" w:cs="Arial" w:hint="eastAsia"/>
                <w:kern w:val="0"/>
                <w:szCs w:val="21"/>
              </w:rPr>
              <w:t>0，下午13:00—23:00；</w:t>
            </w:r>
          </w:p>
          <w:p w:rsidR="005171F3" w:rsidRPr="000D26B4" w:rsidRDefault="005171F3" w:rsidP="00F22624">
            <w:pPr>
              <w:widowControl/>
              <w:spacing w:line="300" w:lineRule="auto"/>
              <w:ind w:left="180" w:hanging="180"/>
              <w:jc w:val="left"/>
              <w:rPr>
                <w:rFonts w:ascii="Arial" w:hAnsi="Arial" w:cs="Arial"/>
                <w:kern w:val="0"/>
                <w:szCs w:val="21"/>
              </w:rPr>
            </w:pPr>
            <w:r w:rsidRPr="000D26B4">
              <w:rPr>
                <w:rFonts w:ascii="宋体" w:hAnsi="宋体" w:cs="Arial" w:hint="eastAsia"/>
                <w:kern w:val="0"/>
                <w:szCs w:val="21"/>
              </w:rPr>
              <w:t>3</w:t>
            </w:r>
            <w:r w:rsidR="00285E41">
              <w:rPr>
                <w:rFonts w:ascii="宋体" w:hAnsi="宋体" w:cs="Arial" w:hint="eastAsia"/>
                <w:kern w:val="0"/>
                <w:szCs w:val="21"/>
              </w:rPr>
              <w:t>．</w:t>
            </w:r>
            <w:r w:rsidR="00F22624" w:rsidRPr="000D26B4">
              <w:rPr>
                <w:rFonts w:ascii="宋体" w:hAnsi="宋体" w:cs="Arial" w:hint="eastAsia"/>
                <w:kern w:val="0"/>
                <w:szCs w:val="21"/>
              </w:rPr>
              <w:t>有效</w:t>
            </w:r>
            <w:r w:rsidRPr="000D26B4">
              <w:rPr>
                <w:rFonts w:ascii="宋体" w:hAnsi="宋体" w:cs="Arial" w:hint="eastAsia"/>
                <w:kern w:val="0"/>
                <w:szCs w:val="21"/>
              </w:rPr>
              <w:t>刷卡：各刷卡点，进入时刷卡至结束后刷卡（同点进出），</w:t>
            </w:r>
            <w:r w:rsidR="00F22624" w:rsidRPr="000D26B4">
              <w:rPr>
                <w:rFonts w:ascii="宋体" w:hAnsi="宋体" w:cs="Arial" w:hint="eastAsia"/>
                <w:kern w:val="0"/>
                <w:szCs w:val="21"/>
              </w:rPr>
              <w:t>刷卡</w:t>
            </w:r>
            <w:r w:rsidR="00F22624">
              <w:rPr>
                <w:rFonts w:ascii="宋体" w:hAnsi="宋体" w:cs="Arial" w:hint="eastAsia"/>
                <w:kern w:val="0"/>
                <w:szCs w:val="21"/>
              </w:rPr>
              <w:t>时</w:t>
            </w:r>
            <w:r w:rsidR="00F22624" w:rsidRPr="00F22624">
              <w:rPr>
                <w:rFonts w:ascii="宋体" w:hAnsi="宋体" w:cs="Arial" w:hint="eastAsia"/>
                <w:kern w:val="0"/>
                <w:szCs w:val="21"/>
              </w:rPr>
              <w:t>正面成像清晰</w:t>
            </w:r>
            <w:r w:rsidRPr="000D26B4">
              <w:rPr>
                <w:rFonts w:ascii="宋体" w:hAnsi="宋体" w:cs="Arial" w:hint="eastAsia"/>
                <w:kern w:val="0"/>
                <w:szCs w:val="21"/>
              </w:rPr>
              <w:t>。</w:t>
            </w:r>
          </w:p>
        </w:tc>
      </w:tr>
    </w:tbl>
    <w:p w:rsidR="002C646A" w:rsidRPr="000D26B4" w:rsidRDefault="002C646A" w:rsidP="005171F3">
      <w:pPr>
        <w:widowControl/>
        <w:spacing w:line="360" w:lineRule="auto"/>
        <w:jc w:val="left"/>
        <w:rPr>
          <w:rFonts w:ascii="宋体" w:hAnsi="宋体" w:cs="Arial"/>
          <w:b/>
          <w:kern w:val="0"/>
          <w:sz w:val="24"/>
        </w:rPr>
      </w:pPr>
    </w:p>
    <w:p w:rsidR="005171F3" w:rsidRPr="000D26B4" w:rsidRDefault="005171F3" w:rsidP="005171F3">
      <w:pPr>
        <w:widowControl/>
        <w:spacing w:line="360" w:lineRule="auto"/>
        <w:jc w:val="left"/>
        <w:rPr>
          <w:rFonts w:ascii="宋体" w:hAnsi="宋体" w:cs="Arial"/>
          <w:b/>
          <w:kern w:val="0"/>
          <w:sz w:val="24"/>
        </w:rPr>
      </w:pPr>
      <w:r w:rsidRPr="000D26B4">
        <w:rPr>
          <w:rFonts w:ascii="宋体" w:hAnsi="宋体" w:cs="Arial" w:hint="eastAsia"/>
          <w:b/>
          <w:kern w:val="0"/>
          <w:sz w:val="24"/>
        </w:rPr>
        <w:t>二、体育成绩评分标准（表）</w:t>
      </w:r>
    </w:p>
    <w:p w:rsidR="005171F3" w:rsidRPr="00153F61" w:rsidRDefault="005171F3" w:rsidP="005171F3">
      <w:pPr>
        <w:shd w:val="clear" w:color="auto" w:fill="FFFFFF"/>
        <w:snapToGrid w:val="0"/>
        <w:spacing w:line="360" w:lineRule="auto"/>
        <w:ind w:right="525"/>
        <w:jc w:val="center"/>
        <w:rPr>
          <w:szCs w:val="21"/>
        </w:rPr>
      </w:pPr>
      <w:r w:rsidRPr="00153F61">
        <w:rPr>
          <w:rFonts w:ascii="宋体" w:hAnsi="宋体" w:hint="eastAsia"/>
          <w:szCs w:val="21"/>
        </w:rPr>
        <w:t>12分钟跑考试评分表</w:t>
      </w:r>
    </w:p>
    <w:tbl>
      <w:tblPr>
        <w:tblW w:w="8500" w:type="dxa"/>
        <w:jc w:val="center"/>
        <w:tblLook w:val="0000"/>
      </w:tblPr>
      <w:tblGrid>
        <w:gridCol w:w="1062"/>
        <w:gridCol w:w="1063"/>
        <w:gridCol w:w="1062"/>
        <w:gridCol w:w="1063"/>
        <w:gridCol w:w="1062"/>
        <w:gridCol w:w="1063"/>
        <w:gridCol w:w="1062"/>
        <w:gridCol w:w="1063"/>
      </w:tblGrid>
      <w:tr w:rsidR="005171F3" w:rsidRPr="000D26B4" w:rsidTr="00285E41">
        <w:trPr>
          <w:trHeight w:val="369"/>
          <w:jc w:val="center"/>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百分制</w:t>
            </w:r>
          </w:p>
        </w:tc>
        <w:tc>
          <w:tcPr>
            <w:tcW w:w="1063" w:type="dxa"/>
            <w:tcBorders>
              <w:top w:val="single" w:sz="4" w:space="0" w:color="auto"/>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100分</w:t>
            </w:r>
          </w:p>
        </w:tc>
        <w:tc>
          <w:tcPr>
            <w:tcW w:w="1062" w:type="dxa"/>
            <w:tcBorders>
              <w:top w:val="single" w:sz="4" w:space="0" w:color="auto"/>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87.50分</w:t>
            </w:r>
          </w:p>
        </w:tc>
        <w:tc>
          <w:tcPr>
            <w:tcW w:w="1063" w:type="dxa"/>
            <w:tcBorders>
              <w:top w:val="single" w:sz="4" w:space="0" w:color="auto"/>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75分</w:t>
            </w:r>
          </w:p>
        </w:tc>
        <w:tc>
          <w:tcPr>
            <w:tcW w:w="1062" w:type="dxa"/>
            <w:tcBorders>
              <w:top w:val="single" w:sz="4" w:space="0" w:color="auto"/>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62.50分</w:t>
            </w:r>
          </w:p>
        </w:tc>
        <w:tc>
          <w:tcPr>
            <w:tcW w:w="1063" w:type="dxa"/>
            <w:tcBorders>
              <w:top w:val="single" w:sz="4" w:space="0" w:color="auto"/>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50分</w:t>
            </w:r>
          </w:p>
        </w:tc>
        <w:tc>
          <w:tcPr>
            <w:tcW w:w="1062" w:type="dxa"/>
            <w:tcBorders>
              <w:top w:val="single" w:sz="4" w:space="0" w:color="auto"/>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37.50分</w:t>
            </w:r>
          </w:p>
        </w:tc>
        <w:tc>
          <w:tcPr>
            <w:tcW w:w="1063" w:type="dxa"/>
            <w:tcBorders>
              <w:top w:val="single" w:sz="4" w:space="0" w:color="auto"/>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25分</w:t>
            </w:r>
          </w:p>
        </w:tc>
      </w:tr>
      <w:tr w:rsidR="005171F3" w:rsidRPr="000D26B4" w:rsidTr="00285E41">
        <w:trPr>
          <w:trHeight w:val="369"/>
          <w:jc w:val="center"/>
        </w:trPr>
        <w:tc>
          <w:tcPr>
            <w:tcW w:w="1062" w:type="dxa"/>
            <w:tcBorders>
              <w:top w:val="nil"/>
              <w:left w:val="single" w:sz="4" w:space="0" w:color="auto"/>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素质分</w:t>
            </w:r>
          </w:p>
        </w:tc>
        <w:tc>
          <w:tcPr>
            <w:tcW w:w="1063"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20分</w:t>
            </w:r>
          </w:p>
        </w:tc>
        <w:tc>
          <w:tcPr>
            <w:tcW w:w="1062"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17.50分</w:t>
            </w:r>
          </w:p>
        </w:tc>
        <w:tc>
          <w:tcPr>
            <w:tcW w:w="1063"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15分</w:t>
            </w:r>
          </w:p>
        </w:tc>
        <w:tc>
          <w:tcPr>
            <w:tcW w:w="1062"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12.50分</w:t>
            </w:r>
          </w:p>
        </w:tc>
        <w:tc>
          <w:tcPr>
            <w:tcW w:w="1063"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10分</w:t>
            </w:r>
          </w:p>
        </w:tc>
        <w:tc>
          <w:tcPr>
            <w:tcW w:w="1062" w:type="dxa"/>
            <w:tcBorders>
              <w:top w:val="nil"/>
              <w:left w:val="nil"/>
              <w:bottom w:val="single" w:sz="4" w:space="0" w:color="auto"/>
              <w:right w:val="single" w:sz="4" w:space="0" w:color="auto"/>
            </w:tcBorders>
            <w:shd w:val="clear" w:color="auto" w:fill="auto"/>
            <w:vAlign w:val="center"/>
          </w:tcPr>
          <w:p w:rsidR="005171F3" w:rsidRPr="0050266B" w:rsidRDefault="005171F3" w:rsidP="008A2E30">
            <w:pPr>
              <w:widowControl/>
              <w:jc w:val="center"/>
              <w:rPr>
                <w:color w:val="000000" w:themeColor="text1"/>
              </w:rPr>
            </w:pPr>
            <w:r w:rsidRPr="0050266B">
              <w:rPr>
                <w:rFonts w:ascii="宋体" w:hAnsi="宋体" w:hint="eastAsia"/>
                <w:color w:val="000000" w:themeColor="text1"/>
                <w:sz w:val="18"/>
                <w:szCs w:val="18"/>
              </w:rPr>
              <w:t>7.50分</w:t>
            </w:r>
          </w:p>
        </w:tc>
        <w:tc>
          <w:tcPr>
            <w:tcW w:w="1063"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5分</w:t>
            </w:r>
          </w:p>
        </w:tc>
      </w:tr>
      <w:tr w:rsidR="005171F3" w:rsidRPr="000D26B4" w:rsidTr="00285E41">
        <w:trPr>
          <w:trHeight w:val="369"/>
          <w:jc w:val="center"/>
        </w:trPr>
        <w:tc>
          <w:tcPr>
            <w:tcW w:w="1062" w:type="dxa"/>
            <w:tcBorders>
              <w:top w:val="nil"/>
              <w:left w:val="single" w:sz="4" w:space="0" w:color="auto"/>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男生</w:t>
            </w:r>
          </w:p>
        </w:tc>
        <w:tc>
          <w:tcPr>
            <w:tcW w:w="1063"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≥2800米</w:t>
            </w:r>
          </w:p>
        </w:tc>
        <w:tc>
          <w:tcPr>
            <w:tcW w:w="1062"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≥2600米</w:t>
            </w:r>
          </w:p>
        </w:tc>
        <w:tc>
          <w:tcPr>
            <w:tcW w:w="1063"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≥2400米</w:t>
            </w:r>
          </w:p>
        </w:tc>
        <w:tc>
          <w:tcPr>
            <w:tcW w:w="1062"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 xml:space="preserve">≥2200米　</w:t>
            </w:r>
          </w:p>
        </w:tc>
        <w:tc>
          <w:tcPr>
            <w:tcW w:w="1063"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≥2000米</w:t>
            </w:r>
          </w:p>
        </w:tc>
        <w:tc>
          <w:tcPr>
            <w:tcW w:w="1062"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 xml:space="preserve">≥1800米　</w:t>
            </w:r>
          </w:p>
        </w:tc>
        <w:tc>
          <w:tcPr>
            <w:tcW w:w="1063"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≥1600米</w:t>
            </w:r>
          </w:p>
        </w:tc>
      </w:tr>
      <w:tr w:rsidR="005171F3" w:rsidRPr="000D26B4" w:rsidTr="00285E41">
        <w:trPr>
          <w:trHeight w:val="369"/>
          <w:jc w:val="center"/>
        </w:trPr>
        <w:tc>
          <w:tcPr>
            <w:tcW w:w="1062" w:type="dxa"/>
            <w:tcBorders>
              <w:top w:val="nil"/>
              <w:left w:val="single" w:sz="4" w:space="0" w:color="auto"/>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女生</w:t>
            </w:r>
          </w:p>
        </w:tc>
        <w:tc>
          <w:tcPr>
            <w:tcW w:w="1063"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≥2400米</w:t>
            </w:r>
          </w:p>
        </w:tc>
        <w:tc>
          <w:tcPr>
            <w:tcW w:w="1062"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 xml:space="preserve">≥2200米　</w:t>
            </w:r>
          </w:p>
        </w:tc>
        <w:tc>
          <w:tcPr>
            <w:tcW w:w="1063"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≥2000米</w:t>
            </w:r>
          </w:p>
        </w:tc>
        <w:tc>
          <w:tcPr>
            <w:tcW w:w="1062"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≥1800米</w:t>
            </w:r>
          </w:p>
        </w:tc>
        <w:tc>
          <w:tcPr>
            <w:tcW w:w="1063"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≥1600米</w:t>
            </w:r>
          </w:p>
        </w:tc>
        <w:tc>
          <w:tcPr>
            <w:tcW w:w="1062"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 xml:space="preserve">≥1400米　</w:t>
            </w:r>
          </w:p>
        </w:tc>
        <w:tc>
          <w:tcPr>
            <w:tcW w:w="1063" w:type="dxa"/>
            <w:tcBorders>
              <w:top w:val="nil"/>
              <w:left w:val="nil"/>
              <w:bottom w:val="single" w:sz="4" w:space="0" w:color="auto"/>
              <w:right w:val="single" w:sz="4" w:space="0" w:color="auto"/>
            </w:tcBorders>
            <w:shd w:val="clear" w:color="auto" w:fill="auto"/>
            <w:vAlign w:val="center"/>
          </w:tcPr>
          <w:p w:rsidR="005171F3" w:rsidRPr="000D26B4" w:rsidRDefault="005171F3" w:rsidP="008A2E30">
            <w:pPr>
              <w:widowControl/>
              <w:jc w:val="center"/>
            </w:pPr>
            <w:r w:rsidRPr="000D26B4">
              <w:rPr>
                <w:rFonts w:ascii="宋体" w:hAnsi="宋体" w:hint="eastAsia"/>
                <w:sz w:val="18"/>
                <w:szCs w:val="18"/>
              </w:rPr>
              <w:t>≥1200米</w:t>
            </w:r>
          </w:p>
        </w:tc>
      </w:tr>
    </w:tbl>
    <w:p w:rsidR="005171F3" w:rsidRDefault="005171F3" w:rsidP="005171F3">
      <w:pPr>
        <w:widowControl/>
        <w:spacing w:line="360" w:lineRule="auto"/>
        <w:ind w:leftChars="85" w:left="178" w:firstLineChars="100" w:firstLine="210"/>
        <w:jc w:val="center"/>
        <w:rPr>
          <w:rFonts w:ascii="宋体" w:hAnsi="宋体" w:cs="Arial"/>
          <w:kern w:val="0"/>
          <w:szCs w:val="21"/>
        </w:rPr>
      </w:pPr>
      <w:r w:rsidRPr="000D26B4">
        <w:rPr>
          <w:rFonts w:ascii="宋体" w:hAnsi="宋体" w:cs="Arial" w:hint="eastAsia"/>
          <w:kern w:val="0"/>
          <w:szCs w:val="21"/>
        </w:rPr>
        <w:t>学生50米、引体向上和仰卧起坐评分表</w:t>
      </w:r>
    </w:p>
    <w:tbl>
      <w:tblPr>
        <w:tblW w:w="8457" w:type="dxa"/>
        <w:tblInd w:w="93" w:type="dxa"/>
        <w:tblLook w:val="04A0"/>
      </w:tblPr>
      <w:tblGrid>
        <w:gridCol w:w="724"/>
        <w:gridCol w:w="992"/>
        <w:gridCol w:w="567"/>
        <w:gridCol w:w="576"/>
        <w:gridCol w:w="576"/>
        <w:gridCol w:w="576"/>
        <w:gridCol w:w="540"/>
        <w:gridCol w:w="576"/>
        <w:gridCol w:w="558"/>
        <w:gridCol w:w="576"/>
        <w:gridCol w:w="558"/>
        <w:gridCol w:w="576"/>
        <w:gridCol w:w="486"/>
        <w:gridCol w:w="576"/>
      </w:tblGrid>
      <w:tr w:rsidR="00F32506" w:rsidRPr="00B0765B" w:rsidTr="00F32506">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性别</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评分</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100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95</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90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85</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78</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76</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74</w:t>
            </w:r>
          </w:p>
        </w:tc>
        <w:tc>
          <w:tcPr>
            <w:tcW w:w="558"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72</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70</w:t>
            </w:r>
          </w:p>
        </w:tc>
        <w:tc>
          <w:tcPr>
            <w:tcW w:w="486"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68</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66</w:t>
            </w:r>
          </w:p>
        </w:tc>
      </w:tr>
      <w:tr w:rsidR="00F32506" w:rsidRPr="00B0765B" w:rsidTr="00F32506">
        <w:trPr>
          <w:trHeight w:val="2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女生</w:t>
            </w:r>
          </w:p>
        </w:tc>
        <w:tc>
          <w:tcPr>
            <w:tcW w:w="992"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left"/>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50米</w:t>
            </w:r>
          </w:p>
        </w:tc>
        <w:tc>
          <w:tcPr>
            <w:tcW w:w="567"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7.5</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7.6</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7.7</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8</w:t>
            </w:r>
          </w:p>
        </w:tc>
        <w:tc>
          <w:tcPr>
            <w:tcW w:w="540"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8.3</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8.5</w:t>
            </w:r>
          </w:p>
        </w:tc>
        <w:tc>
          <w:tcPr>
            <w:tcW w:w="558"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8.7</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8.9</w:t>
            </w:r>
          </w:p>
        </w:tc>
        <w:tc>
          <w:tcPr>
            <w:tcW w:w="558"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9.1</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9.3</w:t>
            </w:r>
          </w:p>
        </w:tc>
        <w:tc>
          <w:tcPr>
            <w:tcW w:w="48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9.5</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9.7</w:t>
            </w:r>
          </w:p>
        </w:tc>
      </w:tr>
      <w:tr w:rsidR="00F32506" w:rsidRPr="00B0765B" w:rsidTr="00F32506">
        <w:trPr>
          <w:trHeight w:val="270"/>
        </w:trPr>
        <w:tc>
          <w:tcPr>
            <w:tcW w:w="724" w:type="dxa"/>
            <w:vMerge/>
            <w:tcBorders>
              <w:top w:val="nil"/>
              <w:left w:val="single" w:sz="4" w:space="0" w:color="auto"/>
              <w:bottom w:val="single" w:sz="4" w:space="0" w:color="auto"/>
              <w:right w:val="single" w:sz="4" w:space="0" w:color="auto"/>
            </w:tcBorders>
            <w:vAlign w:val="center"/>
            <w:hideMark/>
          </w:tcPr>
          <w:p w:rsidR="00B0765B" w:rsidRPr="00B0765B" w:rsidRDefault="00B0765B" w:rsidP="00B0765B">
            <w:pPr>
              <w:widowControl/>
              <w:jc w:val="left"/>
              <w:rPr>
                <w:rFonts w:ascii="宋体" w:eastAsia="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left"/>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仰卧起坐</w:t>
            </w:r>
          </w:p>
        </w:tc>
        <w:tc>
          <w:tcPr>
            <w:tcW w:w="567"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56</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54</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52</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49</w:t>
            </w:r>
          </w:p>
        </w:tc>
        <w:tc>
          <w:tcPr>
            <w:tcW w:w="540"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46</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44</w:t>
            </w:r>
          </w:p>
        </w:tc>
        <w:tc>
          <w:tcPr>
            <w:tcW w:w="558"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42</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40</w:t>
            </w:r>
          </w:p>
        </w:tc>
        <w:tc>
          <w:tcPr>
            <w:tcW w:w="558"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38</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36</w:t>
            </w:r>
          </w:p>
        </w:tc>
        <w:tc>
          <w:tcPr>
            <w:tcW w:w="48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34</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32</w:t>
            </w:r>
          </w:p>
        </w:tc>
      </w:tr>
      <w:tr w:rsidR="00F32506" w:rsidRPr="00B0765B" w:rsidTr="00F32506">
        <w:trPr>
          <w:trHeight w:val="2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男生</w:t>
            </w:r>
          </w:p>
        </w:tc>
        <w:tc>
          <w:tcPr>
            <w:tcW w:w="992"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left"/>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50米</w:t>
            </w:r>
          </w:p>
        </w:tc>
        <w:tc>
          <w:tcPr>
            <w:tcW w:w="567"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6.7</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6.8</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6.9</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7</w:t>
            </w:r>
          </w:p>
        </w:tc>
        <w:tc>
          <w:tcPr>
            <w:tcW w:w="540"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7.1</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7.3</w:t>
            </w:r>
          </w:p>
        </w:tc>
        <w:tc>
          <w:tcPr>
            <w:tcW w:w="558"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7.5</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7.7</w:t>
            </w:r>
          </w:p>
        </w:tc>
        <w:tc>
          <w:tcPr>
            <w:tcW w:w="558"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7.9</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8.1</w:t>
            </w:r>
          </w:p>
        </w:tc>
        <w:tc>
          <w:tcPr>
            <w:tcW w:w="48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8.3</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8.5</w:t>
            </w:r>
          </w:p>
        </w:tc>
      </w:tr>
      <w:tr w:rsidR="00F32506" w:rsidRPr="00B0765B" w:rsidTr="00F32506">
        <w:trPr>
          <w:trHeight w:val="270"/>
        </w:trPr>
        <w:tc>
          <w:tcPr>
            <w:tcW w:w="724" w:type="dxa"/>
            <w:vMerge/>
            <w:tcBorders>
              <w:top w:val="nil"/>
              <w:left w:val="single" w:sz="4" w:space="0" w:color="auto"/>
              <w:bottom w:val="single" w:sz="4" w:space="0" w:color="auto"/>
              <w:right w:val="single" w:sz="4" w:space="0" w:color="auto"/>
            </w:tcBorders>
            <w:vAlign w:val="center"/>
            <w:hideMark/>
          </w:tcPr>
          <w:p w:rsidR="00B0765B" w:rsidRPr="00B0765B" w:rsidRDefault="00B0765B" w:rsidP="00B0765B">
            <w:pPr>
              <w:widowControl/>
              <w:jc w:val="left"/>
              <w:rPr>
                <w:rFonts w:ascii="宋体" w:eastAsia="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left"/>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引体向上</w:t>
            </w:r>
          </w:p>
        </w:tc>
        <w:tc>
          <w:tcPr>
            <w:tcW w:w="567"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19</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18</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17</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16</w:t>
            </w:r>
          </w:p>
        </w:tc>
        <w:tc>
          <w:tcPr>
            <w:tcW w:w="540"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15</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 xml:space="preserve">　</w:t>
            </w:r>
          </w:p>
        </w:tc>
        <w:tc>
          <w:tcPr>
            <w:tcW w:w="558"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14</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 xml:space="preserve">　</w:t>
            </w:r>
          </w:p>
        </w:tc>
        <w:tc>
          <w:tcPr>
            <w:tcW w:w="558"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13</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 xml:space="preserve">　</w:t>
            </w:r>
          </w:p>
        </w:tc>
        <w:tc>
          <w:tcPr>
            <w:tcW w:w="48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12</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 xml:space="preserve">　</w:t>
            </w:r>
          </w:p>
        </w:tc>
      </w:tr>
      <w:tr w:rsidR="00F32506" w:rsidRPr="00B0765B" w:rsidTr="00F32506">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性别</w:t>
            </w:r>
          </w:p>
        </w:tc>
        <w:tc>
          <w:tcPr>
            <w:tcW w:w="992"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left"/>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评分</w:t>
            </w:r>
          </w:p>
        </w:tc>
        <w:tc>
          <w:tcPr>
            <w:tcW w:w="567"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64</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62</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60</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50</w:t>
            </w:r>
          </w:p>
        </w:tc>
        <w:tc>
          <w:tcPr>
            <w:tcW w:w="540"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color w:val="000000"/>
                <w:kern w:val="0"/>
                <w:sz w:val="18"/>
                <w:szCs w:val="18"/>
              </w:rPr>
            </w:pPr>
            <w:r w:rsidRPr="00B0765B">
              <w:rPr>
                <w:rFonts w:ascii="宋体" w:eastAsia="宋体" w:hAnsi="宋体" w:cs="宋体" w:hint="eastAsia"/>
                <w:b/>
                <w:color w:val="000000"/>
                <w:kern w:val="0"/>
                <w:sz w:val="18"/>
                <w:szCs w:val="18"/>
              </w:rPr>
              <w:t>45</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40</w:t>
            </w:r>
          </w:p>
        </w:tc>
        <w:tc>
          <w:tcPr>
            <w:tcW w:w="558"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color w:val="000000"/>
                <w:kern w:val="0"/>
                <w:sz w:val="18"/>
                <w:szCs w:val="18"/>
              </w:rPr>
            </w:pPr>
            <w:r w:rsidRPr="00B0765B">
              <w:rPr>
                <w:rFonts w:ascii="宋体" w:eastAsia="宋体" w:hAnsi="宋体" w:cs="宋体" w:hint="eastAsia"/>
                <w:b/>
                <w:color w:val="000000"/>
                <w:kern w:val="0"/>
                <w:sz w:val="18"/>
                <w:szCs w:val="18"/>
              </w:rPr>
              <w:t>35</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30</w:t>
            </w:r>
          </w:p>
        </w:tc>
        <w:tc>
          <w:tcPr>
            <w:tcW w:w="558"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color w:val="000000"/>
                <w:kern w:val="0"/>
                <w:sz w:val="18"/>
                <w:szCs w:val="18"/>
              </w:rPr>
            </w:pPr>
            <w:r w:rsidRPr="00B0765B">
              <w:rPr>
                <w:rFonts w:ascii="宋体" w:eastAsia="宋体" w:hAnsi="宋体" w:cs="宋体" w:hint="eastAsia"/>
                <w:b/>
                <w:color w:val="000000"/>
                <w:kern w:val="0"/>
                <w:sz w:val="18"/>
                <w:szCs w:val="18"/>
              </w:rPr>
              <w:t>25</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20</w:t>
            </w:r>
          </w:p>
        </w:tc>
        <w:tc>
          <w:tcPr>
            <w:tcW w:w="48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color w:val="000000"/>
                <w:kern w:val="0"/>
                <w:sz w:val="18"/>
                <w:szCs w:val="18"/>
              </w:rPr>
            </w:pPr>
            <w:r w:rsidRPr="00B0765B">
              <w:rPr>
                <w:rFonts w:ascii="宋体" w:eastAsia="宋体" w:hAnsi="宋体" w:cs="宋体" w:hint="eastAsia"/>
                <w:b/>
                <w:color w:val="000000"/>
                <w:kern w:val="0"/>
                <w:sz w:val="18"/>
                <w:szCs w:val="18"/>
              </w:rPr>
              <w:t>15</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b/>
                <w:bCs/>
                <w:color w:val="000000"/>
                <w:kern w:val="0"/>
                <w:sz w:val="18"/>
                <w:szCs w:val="18"/>
              </w:rPr>
            </w:pPr>
            <w:r w:rsidRPr="00B0765B">
              <w:rPr>
                <w:rFonts w:ascii="宋体" w:eastAsia="宋体" w:hAnsi="宋体" w:cs="宋体" w:hint="eastAsia"/>
                <w:b/>
                <w:bCs/>
                <w:color w:val="000000"/>
                <w:kern w:val="0"/>
                <w:sz w:val="18"/>
                <w:szCs w:val="18"/>
              </w:rPr>
              <w:t>10</w:t>
            </w:r>
          </w:p>
        </w:tc>
      </w:tr>
      <w:tr w:rsidR="00F32506" w:rsidRPr="00B0765B" w:rsidTr="00F32506">
        <w:trPr>
          <w:trHeight w:val="2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女生</w:t>
            </w:r>
          </w:p>
        </w:tc>
        <w:tc>
          <w:tcPr>
            <w:tcW w:w="992"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left"/>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50米</w:t>
            </w:r>
          </w:p>
        </w:tc>
        <w:tc>
          <w:tcPr>
            <w:tcW w:w="567"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9.9</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10.1</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10.3</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10.5</w:t>
            </w:r>
          </w:p>
        </w:tc>
        <w:tc>
          <w:tcPr>
            <w:tcW w:w="540" w:type="dxa"/>
            <w:tcBorders>
              <w:top w:val="nil"/>
              <w:left w:val="nil"/>
              <w:bottom w:val="single" w:sz="4" w:space="0" w:color="auto"/>
              <w:right w:val="single" w:sz="4" w:space="0" w:color="auto"/>
            </w:tcBorders>
            <w:shd w:val="clear" w:color="auto" w:fill="auto"/>
            <w:noWrap/>
            <w:vAlign w:val="center"/>
            <w:hideMark/>
          </w:tcPr>
          <w:p w:rsidR="00B0765B" w:rsidRPr="00B0765B" w:rsidRDefault="00B0765B" w:rsidP="00B0765B">
            <w:pPr>
              <w:widowControl/>
              <w:jc w:val="left"/>
              <w:rPr>
                <w:rFonts w:ascii="宋体" w:eastAsia="宋体" w:hAnsi="宋体" w:cs="宋体"/>
                <w:color w:val="000000"/>
                <w:kern w:val="0"/>
                <w:sz w:val="22"/>
              </w:rPr>
            </w:pPr>
            <w:r w:rsidRPr="00B0765B">
              <w:rPr>
                <w:rFonts w:ascii="宋体" w:eastAsia="宋体" w:hAnsi="宋体" w:cs="宋体" w:hint="eastAsia"/>
                <w:color w:val="000000"/>
                <w:kern w:val="0"/>
                <w:sz w:val="22"/>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10.7</w:t>
            </w:r>
          </w:p>
        </w:tc>
        <w:tc>
          <w:tcPr>
            <w:tcW w:w="558" w:type="dxa"/>
            <w:tcBorders>
              <w:top w:val="nil"/>
              <w:left w:val="nil"/>
              <w:bottom w:val="single" w:sz="4" w:space="0" w:color="auto"/>
              <w:right w:val="single" w:sz="4" w:space="0" w:color="auto"/>
            </w:tcBorders>
            <w:shd w:val="clear" w:color="auto" w:fill="auto"/>
            <w:noWrap/>
            <w:vAlign w:val="center"/>
            <w:hideMark/>
          </w:tcPr>
          <w:p w:rsidR="00B0765B" w:rsidRPr="00B0765B" w:rsidRDefault="00B0765B" w:rsidP="00B0765B">
            <w:pPr>
              <w:widowControl/>
              <w:jc w:val="left"/>
              <w:rPr>
                <w:rFonts w:ascii="宋体" w:eastAsia="宋体" w:hAnsi="宋体" w:cs="宋体"/>
                <w:color w:val="000000"/>
                <w:kern w:val="0"/>
                <w:sz w:val="22"/>
              </w:rPr>
            </w:pPr>
            <w:r w:rsidRPr="00B0765B">
              <w:rPr>
                <w:rFonts w:ascii="宋体" w:eastAsia="宋体" w:hAnsi="宋体" w:cs="宋体" w:hint="eastAsia"/>
                <w:color w:val="000000"/>
                <w:kern w:val="0"/>
                <w:sz w:val="22"/>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10.9</w:t>
            </w:r>
          </w:p>
        </w:tc>
        <w:tc>
          <w:tcPr>
            <w:tcW w:w="558" w:type="dxa"/>
            <w:tcBorders>
              <w:top w:val="nil"/>
              <w:left w:val="nil"/>
              <w:bottom w:val="single" w:sz="4" w:space="0" w:color="auto"/>
              <w:right w:val="single" w:sz="4" w:space="0" w:color="auto"/>
            </w:tcBorders>
            <w:shd w:val="clear" w:color="auto" w:fill="auto"/>
            <w:noWrap/>
            <w:vAlign w:val="center"/>
            <w:hideMark/>
          </w:tcPr>
          <w:p w:rsidR="00B0765B" w:rsidRPr="00B0765B" w:rsidRDefault="00B0765B" w:rsidP="00B0765B">
            <w:pPr>
              <w:widowControl/>
              <w:jc w:val="left"/>
              <w:rPr>
                <w:rFonts w:ascii="宋体" w:eastAsia="宋体" w:hAnsi="宋体" w:cs="宋体"/>
                <w:color w:val="000000"/>
                <w:kern w:val="0"/>
                <w:sz w:val="22"/>
              </w:rPr>
            </w:pPr>
            <w:r w:rsidRPr="00B0765B">
              <w:rPr>
                <w:rFonts w:ascii="宋体" w:eastAsia="宋体" w:hAnsi="宋体" w:cs="宋体" w:hint="eastAsia"/>
                <w:color w:val="000000"/>
                <w:kern w:val="0"/>
                <w:sz w:val="22"/>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11.1</w:t>
            </w:r>
          </w:p>
        </w:tc>
        <w:tc>
          <w:tcPr>
            <w:tcW w:w="486" w:type="dxa"/>
            <w:tcBorders>
              <w:top w:val="nil"/>
              <w:left w:val="nil"/>
              <w:bottom w:val="single" w:sz="4" w:space="0" w:color="auto"/>
              <w:right w:val="single" w:sz="4" w:space="0" w:color="auto"/>
            </w:tcBorders>
            <w:shd w:val="clear" w:color="auto" w:fill="auto"/>
            <w:noWrap/>
            <w:vAlign w:val="center"/>
            <w:hideMark/>
          </w:tcPr>
          <w:p w:rsidR="00B0765B" w:rsidRPr="00B0765B" w:rsidRDefault="00B0765B" w:rsidP="00B0765B">
            <w:pPr>
              <w:widowControl/>
              <w:jc w:val="left"/>
              <w:rPr>
                <w:rFonts w:ascii="宋体" w:eastAsia="宋体" w:hAnsi="宋体" w:cs="宋体"/>
                <w:color w:val="000000"/>
                <w:kern w:val="0"/>
                <w:sz w:val="22"/>
              </w:rPr>
            </w:pPr>
            <w:r w:rsidRPr="00B0765B">
              <w:rPr>
                <w:rFonts w:ascii="宋体" w:eastAsia="宋体" w:hAnsi="宋体" w:cs="宋体" w:hint="eastAsia"/>
                <w:color w:val="000000"/>
                <w:kern w:val="0"/>
                <w:sz w:val="22"/>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11.3</w:t>
            </w:r>
          </w:p>
        </w:tc>
      </w:tr>
      <w:tr w:rsidR="00F32506" w:rsidRPr="00B0765B" w:rsidTr="00F32506">
        <w:trPr>
          <w:trHeight w:val="270"/>
        </w:trPr>
        <w:tc>
          <w:tcPr>
            <w:tcW w:w="724" w:type="dxa"/>
            <w:vMerge/>
            <w:tcBorders>
              <w:top w:val="nil"/>
              <w:left w:val="single" w:sz="4" w:space="0" w:color="auto"/>
              <w:bottom w:val="single" w:sz="4" w:space="0" w:color="auto"/>
              <w:right w:val="single" w:sz="4" w:space="0" w:color="auto"/>
            </w:tcBorders>
            <w:vAlign w:val="center"/>
            <w:hideMark/>
          </w:tcPr>
          <w:p w:rsidR="00B0765B" w:rsidRPr="00B0765B" w:rsidRDefault="00B0765B" w:rsidP="00B0765B">
            <w:pPr>
              <w:widowControl/>
              <w:jc w:val="left"/>
              <w:rPr>
                <w:rFonts w:ascii="宋体" w:eastAsia="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left"/>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仰卧起坐</w:t>
            </w:r>
          </w:p>
        </w:tc>
        <w:tc>
          <w:tcPr>
            <w:tcW w:w="567"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30</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28</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26</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24</w:t>
            </w:r>
          </w:p>
        </w:tc>
        <w:tc>
          <w:tcPr>
            <w:tcW w:w="540" w:type="dxa"/>
            <w:tcBorders>
              <w:top w:val="nil"/>
              <w:left w:val="nil"/>
              <w:bottom w:val="single" w:sz="4" w:space="0" w:color="auto"/>
              <w:right w:val="single" w:sz="4" w:space="0" w:color="auto"/>
            </w:tcBorders>
            <w:shd w:val="clear" w:color="auto" w:fill="auto"/>
            <w:noWrap/>
            <w:vAlign w:val="center"/>
            <w:hideMark/>
          </w:tcPr>
          <w:p w:rsidR="00B0765B" w:rsidRPr="00B0765B" w:rsidRDefault="00B0765B" w:rsidP="00B0765B">
            <w:pPr>
              <w:widowControl/>
              <w:jc w:val="left"/>
              <w:rPr>
                <w:rFonts w:ascii="宋体" w:eastAsia="宋体" w:hAnsi="宋体" w:cs="宋体"/>
                <w:color w:val="000000"/>
                <w:kern w:val="0"/>
                <w:sz w:val="22"/>
              </w:rPr>
            </w:pPr>
            <w:r w:rsidRPr="00B0765B">
              <w:rPr>
                <w:rFonts w:ascii="宋体" w:eastAsia="宋体" w:hAnsi="宋体" w:cs="宋体" w:hint="eastAsia"/>
                <w:color w:val="000000"/>
                <w:kern w:val="0"/>
                <w:sz w:val="22"/>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22</w:t>
            </w:r>
          </w:p>
        </w:tc>
        <w:tc>
          <w:tcPr>
            <w:tcW w:w="558" w:type="dxa"/>
            <w:tcBorders>
              <w:top w:val="nil"/>
              <w:left w:val="nil"/>
              <w:bottom w:val="single" w:sz="4" w:space="0" w:color="auto"/>
              <w:right w:val="single" w:sz="4" w:space="0" w:color="auto"/>
            </w:tcBorders>
            <w:shd w:val="clear" w:color="auto" w:fill="auto"/>
            <w:noWrap/>
            <w:vAlign w:val="center"/>
            <w:hideMark/>
          </w:tcPr>
          <w:p w:rsidR="00B0765B" w:rsidRPr="00B0765B" w:rsidRDefault="00B0765B" w:rsidP="00B0765B">
            <w:pPr>
              <w:widowControl/>
              <w:jc w:val="left"/>
              <w:rPr>
                <w:rFonts w:ascii="宋体" w:eastAsia="宋体" w:hAnsi="宋体" w:cs="宋体"/>
                <w:color w:val="000000"/>
                <w:kern w:val="0"/>
                <w:sz w:val="22"/>
              </w:rPr>
            </w:pPr>
            <w:r w:rsidRPr="00B0765B">
              <w:rPr>
                <w:rFonts w:ascii="宋体" w:eastAsia="宋体" w:hAnsi="宋体" w:cs="宋体" w:hint="eastAsia"/>
                <w:color w:val="000000"/>
                <w:kern w:val="0"/>
                <w:sz w:val="22"/>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20</w:t>
            </w:r>
          </w:p>
        </w:tc>
        <w:tc>
          <w:tcPr>
            <w:tcW w:w="558" w:type="dxa"/>
            <w:tcBorders>
              <w:top w:val="nil"/>
              <w:left w:val="nil"/>
              <w:bottom w:val="single" w:sz="4" w:space="0" w:color="auto"/>
              <w:right w:val="single" w:sz="4" w:space="0" w:color="auto"/>
            </w:tcBorders>
            <w:shd w:val="clear" w:color="auto" w:fill="auto"/>
            <w:noWrap/>
            <w:vAlign w:val="center"/>
            <w:hideMark/>
          </w:tcPr>
          <w:p w:rsidR="00B0765B" w:rsidRPr="00B0765B" w:rsidRDefault="00B0765B" w:rsidP="00B0765B">
            <w:pPr>
              <w:widowControl/>
              <w:jc w:val="left"/>
              <w:rPr>
                <w:rFonts w:ascii="宋体" w:eastAsia="宋体" w:hAnsi="宋体" w:cs="宋体"/>
                <w:color w:val="000000"/>
                <w:kern w:val="0"/>
                <w:sz w:val="22"/>
              </w:rPr>
            </w:pPr>
            <w:r w:rsidRPr="00B0765B">
              <w:rPr>
                <w:rFonts w:ascii="宋体" w:eastAsia="宋体" w:hAnsi="宋体" w:cs="宋体" w:hint="eastAsia"/>
                <w:color w:val="000000"/>
                <w:kern w:val="0"/>
                <w:sz w:val="22"/>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18</w:t>
            </w:r>
          </w:p>
        </w:tc>
        <w:tc>
          <w:tcPr>
            <w:tcW w:w="486" w:type="dxa"/>
            <w:tcBorders>
              <w:top w:val="nil"/>
              <w:left w:val="nil"/>
              <w:bottom w:val="single" w:sz="4" w:space="0" w:color="auto"/>
              <w:right w:val="single" w:sz="4" w:space="0" w:color="auto"/>
            </w:tcBorders>
            <w:shd w:val="clear" w:color="auto" w:fill="auto"/>
            <w:noWrap/>
            <w:vAlign w:val="center"/>
            <w:hideMark/>
          </w:tcPr>
          <w:p w:rsidR="00B0765B" w:rsidRPr="00B0765B" w:rsidRDefault="00B0765B" w:rsidP="00B0765B">
            <w:pPr>
              <w:widowControl/>
              <w:jc w:val="left"/>
              <w:rPr>
                <w:rFonts w:ascii="宋体" w:eastAsia="宋体" w:hAnsi="宋体" w:cs="宋体"/>
                <w:color w:val="000000"/>
                <w:kern w:val="0"/>
                <w:sz w:val="22"/>
              </w:rPr>
            </w:pPr>
            <w:r w:rsidRPr="00B0765B">
              <w:rPr>
                <w:rFonts w:ascii="宋体" w:eastAsia="宋体" w:hAnsi="宋体" w:cs="宋体" w:hint="eastAsia"/>
                <w:color w:val="000000"/>
                <w:kern w:val="0"/>
                <w:sz w:val="22"/>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16</w:t>
            </w:r>
          </w:p>
        </w:tc>
      </w:tr>
      <w:tr w:rsidR="00F32506" w:rsidRPr="00B0765B" w:rsidTr="00F32506">
        <w:trPr>
          <w:trHeight w:val="27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男生</w:t>
            </w:r>
          </w:p>
        </w:tc>
        <w:tc>
          <w:tcPr>
            <w:tcW w:w="992"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left"/>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50米</w:t>
            </w:r>
          </w:p>
        </w:tc>
        <w:tc>
          <w:tcPr>
            <w:tcW w:w="567"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8.7</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8.9</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9.1</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9.3</w:t>
            </w:r>
          </w:p>
        </w:tc>
        <w:tc>
          <w:tcPr>
            <w:tcW w:w="540" w:type="dxa"/>
            <w:tcBorders>
              <w:top w:val="nil"/>
              <w:left w:val="nil"/>
              <w:bottom w:val="single" w:sz="4" w:space="0" w:color="auto"/>
              <w:right w:val="single" w:sz="4" w:space="0" w:color="auto"/>
            </w:tcBorders>
            <w:shd w:val="clear" w:color="auto" w:fill="auto"/>
            <w:noWrap/>
            <w:vAlign w:val="center"/>
            <w:hideMark/>
          </w:tcPr>
          <w:p w:rsidR="00B0765B" w:rsidRPr="00B0765B" w:rsidRDefault="00B0765B" w:rsidP="00B0765B">
            <w:pPr>
              <w:widowControl/>
              <w:jc w:val="left"/>
              <w:rPr>
                <w:rFonts w:ascii="宋体" w:eastAsia="宋体" w:hAnsi="宋体" w:cs="宋体"/>
                <w:color w:val="000000"/>
                <w:kern w:val="0"/>
                <w:sz w:val="22"/>
              </w:rPr>
            </w:pPr>
            <w:r w:rsidRPr="00B0765B">
              <w:rPr>
                <w:rFonts w:ascii="宋体" w:eastAsia="宋体" w:hAnsi="宋体" w:cs="宋体" w:hint="eastAsia"/>
                <w:color w:val="000000"/>
                <w:kern w:val="0"/>
                <w:sz w:val="22"/>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9.5</w:t>
            </w:r>
          </w:p>
        </w:tc>
        <w:tc>
          <w:tcPr>
            <w:tcW w:w="558" w:type="dxa"/>
            <w:tcBorders>
              <w:top w:val="nil"/>
              <w:left w:val="nil"/>
              <w:bottom w:val="single" w:sz="4" w:space="0" w:color="auto"/>
              <w:right w:val="single" w:sz="4" w:space="0" w:color="auto"/>
            </w:tcBorders>
            <w:shd w:val="clear" w:color="auto" w:fill="auto"/>
            <w:noWrap/>
            <w:vAlign w:val="center"/>
            <w:hideMark/>
          </w:tcPr>
          <w:p w:rsidR="00B0765B" w:rsidRPr="00B0765B" w:rsidRDefault="00B0765B" w:rsidP="00B0765B">
            <w:pPr>
              <w:widowControl/>
              <w:jc w:val="left"/>
              <w:rPr>
                <w:rFonts w:ascii="宋体" w:eastAsia="宋体" w:hAnsi="宋体" w:cs="宋体"/>
                <w:color w:val="000000"/>
                <w:kern w:val="0"/>
                <w:sz w:val="22"/>
              </w:rPr>
            </w:pPr>
            <w:r w:rsidRPr="00B0765B">
              <w:rPr>
                <w:rFonts w:ascii="宋体" w:eastAsia="宋体" w:hAnsi="宋体" w:cs="宋体" w:hint="eastAsia"/>
                <w:color w:val="000000"/>
                <w:kern w:val="0"/>
                <w:sz w:val="22"/>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9.7</w:t>
            </w:r>
          </w:p>
        </w:tc>
        <w:tc>
          <w:tcPr>
            <w:tcW w:w="558" w:type="dxa"/>
            <w:tcBorders>
              <w:top w:val="nil"/>
              <w:left w:val="nil"/>
              <w:bottom w:val="single" w:sz="4" w:space="0" w:color="auto"/>
              <w:right w:val="single" w:sz="4" w:space="0" w:color="auto"/>
            </w:tcBorders>
            <w:shd w:val="clear" w:color="auto" w:fill="auto"/>
            <w:noWrap/>
            <w:vAlign w:val="center"/>
            <w:hideMark/>
          </w:tcPr>
          <w:p w:rsidR="00B0765B" w:rsidRPr="00B0765B" w:rsidRDefault="00B0765B" w:rsidP="00B0765B">
            <w:pPr>
              <w:widowControl/>
              <w:jc w:val="left"/>
              <w:rPr>
                <w:rFonts w:ascii="宋体" w:eastAsia="宋体" w:hAnsi="宋体" w:cs="宋体"/>
                <w:color w:val="000000"/>
                <w:kern w:val="0"/>
                <w:sz w:val="22"/>
              </w:rPr>
            </w:pPr>
            <w:r w:rsidRPr="00B0765B">
              <w:rPr>
                <w:rFonts w:ascii="宋体" w:eastAsia="宋体" w:hAnsi="宋体" w:cs="宋体" w:hint="eastAsia"/>
                <w:color w:val="000000"/>
                <w:kern w:val="0"/>
                <w:sz w:val="22"/>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9.9</w:t>
            </w:r>
          </w:p>
        </w:tc>
        <w:tc>
          <w:tcPr>
            <w:tcW w:w="486" w:type="dxa"/>
            <w:tcBorders>
              <w:top w:val="nil"/>
              <w:left w:val="nil"/>
              <w:bottom w:val="single" w:sz="4" w:space="0" w:color="auto"/>
              <w:right w:val="single" w:sz="4" w:space="0" w:color="auto"/>
            </w:tcBorders>
            <w:shd w:val="clear" w:color="auto" w:fill="auto"/>
            <w:noWrap/>
            <w:vAlign w:val="center"/>
            <w:hideMark/>
          </w:tcPr>
          <w:p w:rsidR="00B0765B" w:rsidRPr="00B0765B" w:rsidRDefault="00B0765B" w:rsidP="00B0765B">
            <w:pPr>
              <w:widowControl/>
              <w:jc w:val="left"/>
              <w:rPr>
                <w:rFonts w:ascii="宋体" w:eastAsia="宋体" w:hAnsi="宋体" w:cs="宋体"/>
                <w:color w:val="000000"/>
                <w:kern w:val="0"/>
                <w:sz w:val="22"/>
              </w:rPr>
            </w:pPr>
            <w:r w:rsidRPr="00B0765B">
              <w:rPr>
                <w:rFonts w:ascii="宋体" w:eastAsia="宋体" w:hAnsi="宋体" w:cs="宋体" w:hint="eastAsia"/>
                <w:color w:val="000000"/>
                <w:kern w:val="0"/>
                <w:sz w:val="22"/>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10.1</w:t>
            </w:r>
          </w:p>
        </w:tc>
      </w:tr>
      <w:tr w:rsidR="00F32506" w:rsidRPr="00B0765B" w:rsidTr="00F32506">
        <w:trPr>
          <w:trHeight w:val="270"/>
        </w:trPr>
        <w:tc>
          <w:tcPr>
            <w:tcW w:w="724" w:type="dxa"/>
            <w:vMerge/>
            <w:tcBorders>
              <w:top w:val="nil"/>
              <w:left w:val="single" w:sz="4" w:space="0" w:color="auto"/>
              <w:bottom w:val="single" w:sz="4" w:space="0" w:color="auto"/>
              <w:right w:val="single" w:sz="4" w:space="0" w:color="auto"/>
            </w:tcBorders>
            <w:vAlign w:val="center"/>
            <w:hideMark/>
          </w:tcPr>
          <w:p w:rsidR="00B0765B" w:rsidRPr="00B0765B" w:rsidRDefault="00B0765B" w:rsidP="00B0765B">
            <w:pPr>
              <w:widowControl/>
              <w:jc w:val="left"/>
              <w:rPr>
                <w:rFonts w:ascii="宋体" w:eastAsia="宋体" w:hAnsi="宋体" w:cs="宋体"/>
                <w:color w:val="000000"/>
                <w:kern w:val="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left"/>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引体向上</w:t>
            </w:r>
          </w:p>
        </w:tc>
        <w:tc>
          <w:tcPr>
            <w:tcW w:w="567"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11</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 xml:space="preserve">　</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10</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9</w:t>
            </w:r>
          </w:p>
        </w:tc>
        <w:tc>
          <w:tcPr>
            <w:tcW w:w="540"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8</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7</w:t>
            </w:r>
          </w:p>
        </w:tc>
        <w:tc>
          <w:tcPr>
            <w:tcW w:w="558"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6</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5</w:t>
            </w:r>
          </w:p>
        </w:tc>
        <w:tc>
          <w:tcPr>
            <w:tcW w:w="558"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4</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3</w:t>
            </w:r>
          </w:p>
        </w:tc>
        <w:tc>
          <w:tcPr>
            <w:tcW w:w="48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2</w:t>
            </w:r>
          </w:p>
        </w:tc>
        <w:tc>
          <w:tcPr>
            <w:tcW w:w="576" w:type="dxa"/>
            <w:tcBorders>
              <w:top w:val="nil"/>
              <w:left w:val="nil"/>
              <w:bottom w:val="single" w:sz="4" w:space="0" w:color="auto"/>
              <w:right w:val="single" w:sz="4" w:space="0" w:color="auto"/>
            </w:tcBorders>
            <w:shd w:val="clear" w:color="auto" w:fill="auto"/>
            <w:vAlign w:val="center"/>
            <w:hideMark/>
          </w:tcPr>
          <w:p w:rsidR="00B0765B" w:rsidRPr="00B0765B" w:rsidRDefault="00B0765B" w:rsidP="00B0765B">
            <w:pPr>
              <w:widowControl/>
              <w:jc w:val="center"/>
              <w:rPr>
                <w:rFonts w:ascii="宋体" w:eastAsia="宋体" w:hAnsi="宋体" w:cs="宋体"/>
                <w:color w:val="000000"/>
                <w:kern w:val="0"/>
                <w:sz w:val="18"/>
                <w:szCs w:val="18"/>
              </w:rPr>
            </w:pPr>
            <w:r w:rsidRPr="00B0765B">
              <w:rPr>
                <w:rFonts w:ascii="宋体" w:eastAsia="宋体" w:hAnsi="宋体" w:cs="宋体" w:hint="eastAsia"/>
                <w:color w:val="000000"/>
                <w:kern w:val="0"/>
                <w:sz w:val="18"/>
                <w:szCs w:val="18"/>
              </w:rPr>
              <w:t>1</w:t>
            </w:r>
          </w:p>
        </w:tc>
      </w:tr>
    </w:tbl>
    <w:p w:rsidR="005171F3" w:rsidRPr="000D26B4" w:rsidRDefault="005171F3" w:rsidP="000D26B4">
      <w:pPr>
        <w:widowControl/>
        <w:spacing w:line="360" w:lineRule="auto"/>
        <w:ind w:leftChars="85" w:left="178" w:firstLineChars="100" w:firstLine="210"/>
        <w:rPr>
          <w:rFonts w:ascii="宋体" w:hAnsi="宋体" w:cs="宋体"/>
          <w:kern w:val="0"/>
          <w:szCs w:val="21"/>
        </w:rPr>
      </w:pPr>
      <w:r w:rsidRPr="000D26B4">
        <w:rPr>
          <w:rFonts w:ascii="宋体" w:hAnsi="宋体" w:cs="宋体" w:hint="eastAsia"/>
          <w:kern w:val="0"/>
          <w:szCs w:val="21"/>
        </w:rPr>
        <w:t>注：单位：50米、秒；仰卧起坐、次/分；引体向上、次。</w:t>
      </w:r>
    </w:p>
    <w:p w:rsidR="005171F3" w:rsidRPr="000D26B4" w:rsidRDefault="005171F3" w:rsidP="005171F3">
      <w:pPr>
        <w:widowControl/>
        <w:spacing w:line="360" w:lineRule="auto"/>
        <w:ind w:leftChars="85" w:left="178" w:firstLineChars="100" w:firstLine="210"/>
        <w:jc w:val="center"/>
        <w:rPr>
          <w:rFonts w:ascii="宋体" w:hAnsi="宋体" w:cs="Arial"/>
          <w:kern w:val="0"/>
          <w:szCs w:val="21"/>
        </w:rPr>
      </w:pPr>
      <w:r w:rsidRPr="000D26B4">
        <w:rPr>
          <w:rFonts w:ascii="宋体" w:hAnsi="宋体" w:cs="Arial" w:hint="eastAsia"/>
          <w:kern w:val="0"/>
          <w:szCs w:val="21"/>
        </w:rPr>
        <w:t>学生课外锻炼评分表</w:t>
      </w:r>
    </w:p>
    <w:tbl>
      <w:tblPr>
        <w:tblW w:w="8518" w:type="dxa"/>
        <w:jc w:val="center"/>
        <w:tblInd w:w="98" w:type="dxa"/>
        <w:tblLook w:val="0000"/>
      </w:tblPr>
      <w:tblGrid>
        <w:gridCol w:w="903"/>
        <w:gridCol w:w="588"/>
        <w:gridCol w:w="588"/>
        <w:gridCol w:w="588"/>
        <w:gridCol w:w="589"/>
        <w:gridCol w:w="588"/>
        <w:gridCol w:w="588"/>
        <w:gridCol w:w="588"/>
        <w:gridCol w:w="589"/>
        <w:gridCol w:w="588"/>
        <w:gridCol w:w="588"/>
        <w:gridCol w:w="588"/>
        <w:gridCol w:w="1145"/>
      </w:tblGrid>
      <w:tr w:rsidR="005171F3" w:rsidRPr="00F22624" w:rsidTr="000D26B4">
        <w:trPr>
          <w:trHeight w:val="293"/>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百分制</w:t>
            </w:r>
          </w:p>
        </w:tc>
        <w:tc>
          <w:tcPr>
            <w:tcW w:w="588" w:type="dxa"/>
            <w:tcBorders>
              <w:top w:val="single" w:sz="4" w:space="0" w:color="auto"/>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100</w:t>
            </w:r>
          </w:p>
        </w:tc>
        <w:tc>
          <w:tcPr>
            <w:tcW w:w="588" w:type="dxa"/>
            <w:tcBorders>
              <w:top w:val="single" w:sz="4" w:space="0" w:color="auto"/>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95</w:t>
            </w:r>
          </w:p>
        </w:tc>
        <w:tc>
          <w:tcPr>
            <w:tcW w:w="588" w:type="dxa"/>
            <w:tcBorders>
              <w:top w:val="single" w:sz="4" w:space="0" w:color="auto"/>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90</w:t>
            </w:r>
          </w:p>
        </w:tc>
        <w:tc>
          <w:tcPr>
            <w:tcW w:w="589" w:type="dxa"/>
            <w:tcBorders>
              <w:top w:val="single" w:sz="4" w:space="0" w:color="auto"/>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85</w:t>
            </w:r>
          </w:p>
        </w:tc>
        <w:tc>
          <w:tcPr>
            <w:tcW w:w="588" w:type="dxa"/>
            <w:tcBorders>
              <w:top w:val="single" w:sz="4" w:space="0" w:color="auto"/>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80</w:t>
            </w:r>
          </w:p>
        </w:tc>
        <w:tc>
          <w:tcPr>
            <w:tcW w:w="588" w:type="dxa"/>
            <w:tcBorders>
              <w:top w:val="single" w:sz="4" w:space="0" w:color="auto"/>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75</w:t>
            </w:r>
          </w:p>
        </w:tc>
        <w:tc>
          <w:tcPr>
            <w:tcW w:w="588" w:type="dxa"/>
            <w:tcBorders>
              <w:top w:val="single" w:sz="4" w:space="0" w:color="auto"/>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70</w:t>
            </w:r>
          </w:p>
        </w:tc>
        <w:tc>
          <w:tcPr>
            <w:tcW w:w="589" w:type="dxa"/>
            <w:tcBorders>
              <w:top w:val="single" w:sz="4" w:space="0" w:color="auto"/>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65</w:t>
            </w:r>
          </w:p>
        </w:tc>
        <w:tc>
          <w:tcPr>
            <w:tcW w:w="588" w:type="dxa"/>
            <w:tcBorders>
              <w:top w:val="single" w:sz="4" w:space="0" w:color="auto"/>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60</w:t>
            </w:r>
          </w:p>
        </w:tc>
        <w:tc>
          <w:tcPr>
            <w:tcW w:w="588" w:type="dxa"/>
            <w:tcBorders>
              <w:top w:val="single" w:sz="4" w:space="0" w:color="auto"/>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55</w:t>
            </w:r>
          </w:p>
        </w:tc>
        <w:tc>
          <w:tcPr>
            <w:tcW w:w="588" w:type="dxa"/>
            <w:tcBorders>
              <w:top w:val="single" w:sz="4" w:space="0" w:color="auto"/>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50</w:t>
            </w:r>
          </w:p>
        </w:tc>
        <w:tc>
          <w:tcPr>
            <w:tcW w:w="1145" w:type="dxa"/>
            <w:tcBorders>
              <w:top w:val="single" w:sz="4" w:space="0" w:color="auto"/>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0</w:t>
            </w:r>
          </w:p>
        </w:tc>
      </w:tr>
      <w:tr w:rsidR="005171F3" w:rsidRPr="00F22624" w:rsidTr="000D26B4">
        <w:trPr>
          <w:trHeight w:val="293"/>
          <w:jc w:val="center"/>
        </w:trPr>
        <w:tc>
          <w:tcPr>
            <w:tcW w:w="903" w:type="dxa"/>
            <w:tcBorders>
              <w:top w:val="nil"/>
              <w:left w:val="single" w:sz="4" w:space="0" w:color="auto"/>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比例分</w:t>
            </w:r>
          </w:p>
        </w:tc>
        <w:tc>
          <w:tcPr>
            <w:tcW w:w="588"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10</w:t>
            </w:r>
          </w:p>
        </w:tc>
        <w:tc>
          <w:tcPr>
            <w:tcW w:w="588" w:type="dxa"/>
            <w:tcBorders>
              <w:top w:val="nil"/>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9.5</w:t>
            </w:r>
          </w:p>
        </w:tc>
        <w:tc>
          <w:tcPr>
            <w:tcW w:w="588"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9</w:t>
            </w:r>
          </w:p>
        </w:tc>
        <w:tc>
          <w:tcPr>
            <w:tcW w:w="589" w:type="dxa"/>
            <w:tcBorders>
              <w:top w:val="nil"/>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8.5</w:t>
            </w:r>
          </w:p>
        </w:tc>
        <w:tc>
          <w:tcPr>
            <w:tcW w:w="588"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8</w:t>
            </w:r>
          </w:p>
        </w:tc>
        <w:tc>
          <w:tcPr>
            <w:tcW w:w="588" w:type="dxa"/>
            <w:tcBorders>
              <w:top w:val="nil"/>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7.5</w:t>
            </w:r>
          </w:p>
        </w:tc>
        <w:tc>
          <w:tcPr>
            <w:tcW w:w="588"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7</w:t>
            </w:r>
          </w:p>
        </w:tc>
        <w:tc>
          <w:tcPr>
            <w:tcW w:w="589" w:type="dxa"/>
            <w:tcBorders>
              <w:top w:val="nil"/>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6.5</w:t>
            </w:r>
          </w:p>
        </w:tc>
        <w:tc>
          <w:tcPr>
            <w:tcW w:w="588"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6</w:t>
            </w:r>
          </w:p>
        </w:tc>
        <w:tc>
          <w:tcPr>
            <w:tcW w:w="588" w:type="dxa"/>
            <w:tcBorders>
              <w:top w:val="nil"/>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5.5</w:t>
            </w:r>
          </w:p>
        </w:tc>
        <w:tc>
          <w:tcPr>
            <w:tcW w:w="588"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50</w:t>
            </w:r>
          </w:p>
        </w:tc>
        <w:tc>
          <w:tcPr>
            <w:tcW w:w="1145"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 xml:space="preserve">　</w:t>
            </w:r>
          </w:p>
        </w:tc>
      </w:tr>
      <w:tr w:rsidR="005171F3" w:rsidRPr="00F22624" w:rsidTr="000D26B4">
        <w:trPr>
          <w:trHeight w:val="293"/>
          <w:jc w:val="center"/>
        </w:trPr>
        <w:tc>
          <w:tcPr>
            <w:tcW w:w="903" w:type="dxa"/>
            <w:tcBorders>
              <w:top w:val="nil"/>
              <w:left w:val="single" w:sz="4" w:space="0" w:color="auto"/>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次数</w:t>
            </w:r>
          </w:p>
        </w:tc>
        <w:tc>
          <w:tcPr>
            <w:tcW w:w="588"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60</w:t>
            </w:r>
          </w:p>
        </w:tc>
        <w:tc>
          <w:tcPr>
            <w:tcW w:w="588" w:type="dxa"/>
            <w:tcBorders>
              <w:top w:val="nil"/>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57</w:t>
            </w:r>
          </w:p>
        </w:tc>
        <w:tc>
          <w:tcPr>
            <w:tcW w:w="588"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54</w:t>
            </w:r>
          </w:p>
        </w:tc>
        <w:tc>
          <w:tcPr>
            <w:tcW w:w="589" w:type="dxa"/>
            <w:tcBorders>
              <w:top w:val="nil"/>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51</w:t>
            </w:r>
          </w:p>
        </w:tc>
        <w:tc>
          <w:tcPr>
            <w:tcW w:w="588"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48</w:t>
            </w:r>
          </w:p>
        </w:tc>
        <w:tc>
          <w:tcPr>
            <w:tcW w:w="588" w:type="dxa"/>
            <w:tcBorders>
              <w:top w:val="nil"/>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45</w:t>
            </w:r>
          </w:p>
        </w:tc>
        <w:tc>
          <w:tcPr>
            <w:tcW w:w="588"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42</w:t>
            </w:r>
          </w:p>
        </w:tc>
        <w:tc>
          <w:tcPr>
            <w:tcW w:w="589" w:type="dxa"/>
            <w:tcBorders>
              <w:top w:val="nil"/>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39</w:t>
            </w:r>
          </w:p>
        </w:tc>
        <w:tc>
          <w:tcPr>
            <w:tcW w:w="588"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36</w:t>
            </w:r>
          </w:p>
        </w:tc>
        <w:tc>
          <w:tcPr>
            <w:tcW w:w="588" w:type="dxa"/>
            <w:tcBorders>
              <w:top w:val="nil"/>
              <w:left w:val="nil"/>
              <w:bottom w:val="single" w:sz="4" w:space="0" w:color="auto"/>
              <w:right w:val="single" w:sz="4" w:space="0" w:color="auto"/>
            </w:tcBorders>
            <w:shd w:val="clear" w:color="auto" w:fill="auto"/>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33</w:t>
            </w:r>
          </w:p>
        </w:tc>
        <w:tc>
          <w:tcPr>
            <w:tcW w:w="588"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30</w:t>
            </w:r>
          </w:p>
        </w:tc>
        <w:tc>
          <w:tcPr>
            <w:tcW w:w="1145" w:type="dxa"/>
            <w:tcBorders>
              <w:top w:val="nil"/>
              <w:left w:val="nil"/>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29及以下</w:t>
            </w:r>
          </w:p>
        </w:tc>
      </w:tr>
      <w:tr w:rsidR="005171F3" w:rsidRPr="00F22624" w:rsidTr="000D26B4">
        <w:trPr>
          <w:trHeight w:val="293"/>
          <w:jc w:val="center"/>
        </w:trPr>
        <w:tc>
          <w:tcPr>
            <w:tcW w:w="903" w:type="dxa"/>
            <w:tcBorders>
              <w:top w:val="nil"/>
              <w:left w:val="single" w:sz="4" w:space="0" w:color="auto"/>
              <w:bottom w:val="single" w:sz="4" w:space="0" w:color="auto"/>
              <w:right w:val="single" w:sz="4" w:space="0" w:color="auto"/>
            </w:tcBorders>
            <w:shd w:val="clear" w:color="auto" w:fill="auto"/>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加分</w:t>
            </w:r>
          </w:p>
        </w:tc>
        <w:tc>
          <w:tcPr>
            <w:tcW w:w="2353" w:type="dxa"/>
            <w:gridSpan w:val="4"/>
            <w:tcBorders>
              <w:top w:val="nil"/>
              <w:left w:val="nil"/>
              <w:bottom w:val="single" w:sz="4" w:space="0" w:color="auto"/>
              <w:right w:val="single" w:sz="4" w:space="0" w:color="auto"/>
            </w:tcBorders>
            <w:shd w:val="clear" w:color="auto" w:fill="auto"/>
            <w:noWrap/>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1分/78-87次</w:t>
            </w:r>
          </w:p>
        </w:tc>
        <w:tc>
          <w:tcPr>
            <w:tcW w:w="2353" w:type="dxa"/>
            <w:gridSpan w:val="4"/>
            <w:tcBorders>
              <w:top w:val="nil"/>
              <w:left w:val="nil"/>
              <w:bottom w:val="single" w:sz="4" w:space="0" w:color="auto"/>
              <w:right w:val="single" w:sz="4" w:space="0" w:color="auto"/>
            </w:tcBorders>
            <w:shd w:val="clear" w:color="auto" w:fill="auto"/>
            <w:noWrap/>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2分/88-97次</w:t>
            </w:r>
          </w:p>
        </w:tc>
        <w:tc>
          <w:tcPr>
            <w:tcW w:w="2909" w:type="dxa"/>
            <w:gridSpan w:val="4"/>
            <w:tcBorders>
              <w:top w:val="nil"/>
              <w:left w:val="nil"/>
              <w:bottom w:val="single" w:sz="4" w:space="0" w:color="auto"/>
              <w:right w:val="single" w:sz="4" w:space="0" w:color="auto"/>
            </w:tcBorders>
            <w:shd w:val="clear" w:color="auto" w:fill="auto"/>
            <w:noWrap/>
            <w:vAlign w:val="bottom"/>
          </w:tcPr>
          <w:p w:rsidR="005171F3" w:rsidRPr="00F22624" w:rsidRDefault="005171F3" w:rsidP="008A2E30">
            <w:pPr>
              <w:widowControl/>
              <w:spacing w:line="360" w:lineRule="auto"/>
              <w:jc w:val="center"/>
              <w:rPr>
                <w:rFonts w:ascii="宋体" w:hAnsi="宋体" w:cs="宋体"/>
                <w:kern w:val="0"/>
                <w:sz w:val="18"/>
                <w:szCs w:val="18"/>
              </w:rPr>
            </w:pPr>
            <w:r w:rsidRPr="00F22624">
              <w:rPr>
                <w:rFonts w:ascii="宋体" w:hAnsi="宋体" w:cs="宋体" w:hint="eastAsia"/>
                <w:kern w:val="0"/>
                <w:sz w:val="18"/>
                <w:szCs w:val="18"/>
              </w:rPr>
              <w:t>3分/98次以上</w:t>
            </w:r>
          </w:p>
        </w:tc>
      </w:tr>
    </w:tbl>
    <w:p w:rsidR="005171F3" w:rsidRPr="000D26B4" w:rsidRDefault="005171F3" w:rsidP="005171F3">
      <w:pPr>
        <w:adjustRightInd w:val="0"/>
        <w:snapToGrid w:val="0"/>
        <w:spacing w:line="360" w:lineRule="auto"/>
        <w:rPr>
          <w:sz w:val="24"/>
        </w:rPr>
      </w:pPr>
    </w:p>
    <w:p w:rsidR="00175F39" w:rsidRPr="000D26B4" w:rsidRDefault="00175F39" w:rsidP="00175F39">
      <w:pPr>
        <w:spacing w:line="360" w:lineRule="auto"/>
        <w:rPr>
          <w:b/>
          <w:sz w:val="24"/>
        </w:rPr>
      </w:pPr>
      <w:r w:rsidRPr="000D26B4">
        <w:rPr>
          <w:rFonts w:hint="eastAsia"/>
          <w:b/>
          <w:sz w:val="24"/>
        </w:rPr>
        <w:t>三、课外锻炼次数构成</w:t>
      </w:r>
    </w:p>
    <w:p w:rsidR="00175F39" w:rsidRPr="000D26B4" w:rsidRDefault="00175F39" w:rsidP="00175F39">
      <w:pPr>
        <w:adjustRightInd w:val="0"/>
        <w:snapToGrid w:val="0"/>
        <w:spacing w:line="360" w:lineRule="auto"/>
        <w:rPr>
          <w:sz w:val="24"/>
        </w:rPr>
      </w:pPr>
      <w:r w:rsidRPr="000D26B4">
        <w:rPr>
          <w:rFonts w:hint="eastAsia"/>
          <w:sz w:val="24"/>
        </w:rPr>
        <w:t>1</w:t>
      </w:r>
      <w:r>
        <w:rPr>
          <w:rFonts w:hint="eastAsia"/>
          <w:sz w:val="24"/>
        </w:rPr>
        <w:t>．</w:t>
      </w:r>
      <w:r w:rsidRPr="000D26B4">
        <w:rPr>
          <w:rFonts w:hint="eastAsia"/>
          <w:sz w:val="24"/>
        </w:rPr>
        <w:t>倡导和鼓励学生积极参加课外阳光体育锻炼和公共体育与艺术部有计划、有组织、有教师指导的辅导站活动。</w:t>
      </w:r>
    </w:p>
    <w:p w:rsidR="00175F39" w:rsidRPr="000D26B4" w:rsidRDefault="00175F39" w:rsidP="00175F39">
      <w:pPr>
        <w:adjustRightInd w:val="0"/>
        <w:snapToGrid w:val="0"/>
        <w:spacing w:line="360" w:lineRule="auto"/>
        <w:rPr>
          <w:sz w:val="24"/>
        </w:rPr>
      </w:pPr>
      <w:r w:rsidRPr="000D26B4">
        <w:rPr>
          <w:rFonts w:hint="eastAsia"/>
          <w:sz w:val="24"/>
        </w:rPr>
        <w:t>2</w:t>
      </w:r>
      <w:r>
        <w:rPr>
          <w:rFonts w:hint="eastAsia"/>
          <w:sz w:val="24"/>
        </w:rPr>
        <w:t>．</w:t>
      </w:r>
      <w:r w:rsidRPr="000D26B4">
        <w:rPr>
          <w:rFonts w:hint="eastAsia"/>
          <w:sz w:val="24"/>
        </w:rPr>
        <w:t>活动内容可以选择参加以下各项中的一项或多项进行锻炼：</w:t>
      </w:r>
    </w:p>
    <w:p w:rsidR="00175F39" w:rsidRPr="000D26B4" w:rsidRDefault="00175F39" w:rsidP="00175F39">
      <w:pPr>
        <w:adjustRightInd w:val="0"/>
        <w:snapToGrid w:val="0"/>
        <w:spacing w:line="360" w:lineRule="auto"/>
        <w:rPr>
          <w:sz w:val="24"/>
        </w:rPr>
      </w:pPr>
      <w:r>
        <w:rPr>
          <w:rFonts w:hint="eastAsia"/>
          <w:sz w:val="24"/>
        </w:rPr>
        <w:t>（</w:t>
      </w:r>
      <w:r w:rsidRPr="000D26B4">
        <w:rPr>
          <w:rFonts w:hint="eastAsia"/>
          <w:sz w:val="24"/>
        </w:rPr>
        <w:t>1</w:t>
      </w:r>
      <w:r w:rsidRPr="000D26B4">
        <w:rPr>
          <w:rFonts w:hint="eastAsia"/>
          <w:sz w:val="24"/>
        </w:rPr>
        <w:t>）各</w:t>
      </w:r>
      <w:r>
        <w:rPr>
          <w:rFonts w:hint="eastAsia"/>
          <w:sz w:val="24"/>
        </w:rPr>
        <w:t>教学团队组织的有指导的课外辅导站活动（具体详见体艺部网站通知），辅导站设置以吸引学生自愿参加为原则，以提高技能、增强体质、培养精神为目的。</w:t>
      </w:r>
    </w:p>
    <w:p w:rsidR="00175F39" w:rsidRPr="000D26B4" w:rsidRDefault="00175F39" w:rsidP="00175F39">
      <w:pPr>
        <w:adjustRightInd w:val="0"/>
        <w:snapToGrid w:val="0"/>
        <w:spacing w:line="360" w:lineRule="auto"/>
        <w:rPr>
          <w:sz w:val="24"/>
        </w:rPr>
      </w:pPr>
      <w:r>
        <w:rPr>
          <w:rFonts w:hint="eastAsia"/>
          <w:sz w:val="24"/>
        </w:rPr>
        <w:t>（</w:t>
      </w:r>
      <w:r>
        <w:rPr>
          <w:rFonts w:hint="eastAsia"/>
          <w:sz w:val="24"/>
        </w:rPr>
        <w:t>2</w:t>
      </w:r>
      <w:r w:rsidRPr="000D26B4">
        <w:rPr>
          <w:rFonts w:hint="eastAsia"/>
          <w:sz w:val="24"/>
        </w:rPr>
        <w:t>）体质健康提高班；</w:t>
      </w:r>
    </w:p>
    <w:p w:rsidR="00175F39" w:rsidRPr="000D26B4" w:rsidRDefault="00175F39" w:rsidP="00175F39">
      <w:pPr>
        <w:adjustRightInd w:val="0"/>
        <w:snapToGrid w:val="0"/>
        <w:spacing w:line="360" w:lineRule="auto"/>
        <w:rPr>
          <w:sz w:val="24"/>
        </w:rPr>
      </w:pPr>
      <w:r>
        <w:rPr>
          <w:rFonts w:hint="eastAsia"/>
          <w:sz w:val="24"/>
        </w:rPr>
        <w:t>（</w:t>
      </w:r>
      <w:r>
        <w:rPr>
          <w:rFonts w:hint="eastAsia"/>
          <w:sz w:val="24"/>
        </w:rPr>
        <w:t>3</w:t>
      </w:r>
      <w:r w:rsidRPr="000D26B4">
        <w:rPr>
          <w:rFonts w:hint="eastAsia"/>
          <w:sz w:val="24"/>
        </w:rPr>
        <w:t>）学生可根据自身的体质情况，选择合适的项目进行身体锻炼；</w:t>
      </w:r>
    </w:p>
    <w:p w:rsidR="00175F39" w:rsidRPr="000D26B4" w:rsidRDefault="00175F39" w:rsidP="00175F39">
      <w:pPr>
        <w:adjustRightInd w:val="0"/>
        <w:snapToGrid w:val="0"/>
        <w:spacing w:line="360" w:lineRule="auto"/>
        <w:rPr>
          <w:sz w:val="24"/>
        </w:rPr>
      </w:pPr>
      <w:r>
        <w:rPr>
          <w:rFonts w:hint="eastAsia"/>
          <w:sz w:val="24"/>
        </w:rPr>
        <w:t>（</w:t>
      </w:r>
      <w:r>
        <w:rPr>
          <w:rFonts w:hint="eastAsia"/>
          <w:sz w:val="24"/>
        </w:rPr>
        <w:t>4</w:t>
      </w:r>
      <w:r w:rsidRPr="000D26B4">
        <w:rPr>
          <w:rFonts w:hint="eastAsia"/>
          <w:sz w:val="24"/>
        </w:rPr>
        <w:t>）学生参加“春季运动会、秋季运动会、冬季水陆嘉年华、三好杯系列比赛及校园体育竞赛、体育社团活动”等，均计入课外锻炼次数；</w:t>
      </w:r>
    </w:p>
    <w:p w:rsidR="00175F39" w:rsidRPr="000D26B4" w:rsidRDefault="00175F39" w:rsidP="00175F39">
      <w:pPr>
        <w:adjustRightInd w:val="0"/>
        <w:snapToGrid w:val="0"/>
        <w:spacing w:line="360" w:lineRule="auto"/>
        <w:rPr>
          <w:sz w:val="24"/>
        </w:rPr>
      </w:pPr>
      <w:r>
        <w:rPr>
          <w:rFonts w:hint="eastAsia"/>
          <w:sz w:val="24"/>
        </w:rPr>
        <w:t>（</w:t>
      </w:r>
      <w:r>
        <w:rPr>
          <w:rFonts w:hint="eastAsia"/>
          <w:sz w:val="24"/>
        </w:rPr>
        <w:t>5</w:t>
      </w:r>
      <w:r w:rsidRPr="000D26B4">
        <w:rPr>
          <w:rFonts w:hint="eastAsia"/>
          <w:sz w:val="24"/>
        </w:rPr>
        <w:t>）身体不适合进行剧烈运动者，可选择走或快走或走跑交替运动进行身体锻炼；</w:t>
      </w:r>
    </w:p>
    <w:p w:rsidR="00175F39" w:rsidRPr="000D26B4" w:rsidRDefault="00175F39" w:rsidP="00175F39">
      <w:pPr>
        <w:adjustRightInd w:val="0"/>
        <w:snapToGrid w:val="0"/>
        <w:spacing w:line="360" w:lineRule="auto"/>
        <w:rPr>
          <w:sz w:val="24"/>
        </w:rPr>
      </w:pPr>
      <w:r>
        <w:rPr>
          <w:rFonts w:hint="eastAsia"/>
          <w:sz w:val="24"/>
        </w:rPr>
        <w:t>（</w:t>
      </w:r>
      <w:r>
        <w:rPr>
          <w:rFonts w:hint="eastAsia"/>
          <w:sz w:val="24"/>
        </w:rPr>
        <w:t>6</w:t>
      </w:r>
      <w:r w:rsidRPr="000D26B4">
        <w:rPr>
          <w:rFonts w:hint="eastAsia"/>
          <w:sz w:val="24"/>
        </w:rPr>
        <w:t>）非</w:t>
      </w:r>
      <w:r w:rsidRPr="000D26B4">
        <w:rPr>
          <w:sz w:val="24"/>
        </w:rPr>
        <w:t>紫金港校区</w:t>
      </w:r>
      <w:r>
        <w:rPr>
          <w:rFonts w:hint="eastAsia"/>
          <w:sz w:val="24"/>
        </w:rPr>
        <w:t>学生可根据自身的体质情况，以自主锻炼为主。</w:t>
      </w:r>
    </w:p>
    <w:p w:rsidR="00175F39" w:rsidRPr="000D26B4" w:rsidRDefault="00175F39" w:rsidP="00175F39">
      <w:pPr>
        <w:spacing w:line="360" w:lineRule="auto"/>
        <w:rPr>
          <w:b/>
          <w:sz w:val="24"/>
        </w:rPr>
      </w:pPr>
    </w:p>
    <w:p w:rsidR="00175F39" w:rsidRPr="000D26B4" w:rsidRDefault="00175F39" w:rsidP="00175F39">
      <w:pPr>
        <w:spacing w:line="360" w:lineRule="auto"/>
        <w:rPr>
          <w:b/>
          <w:sz w:val="24"/>
        </w:rPr>
      </w:pPr>
      <w:r>
        <w:rPr>
          <w:rFonts w:hint="eastAsia"/>
          <w:b/>
          <w:sz w:val="24"/>
        </w:rPr>
        <w:t>四</w:t>
      </w:r>
      <w:r w:rsidRPr="000D26B4">
        <w:rPr>
          <w:rFonts w:hint="eastAsia"/>
          <w:b/>
          <w:sz w:val="24"/>
        </w:rPr>
        <w:t>、刷卡及刷卡纪律</w:t>
      </w:r>
    </w:p>
    <w:p w:rsidR="00175F39" w:rsidRPr="000D26B4" w:rsidRDefault="00175F39" w:rsidP="00175F39">
      <w:pPr>
        <w:adjustRightInd w:val="0"/>
        <w:snapToGrid w:val="0"/>
        <w:spacing w:line="360" w:lineRule="auto"/>
        <w:rPr>
          <w:sz w:val="24"/>
        </w:rPr>
      </w:pPr>
      <w:r w:rsidRPr="000D26B4">
        <w:rPr>
          <w:rFonts w:hint="eastAsia"/>
          <w:sz w:val="24"/>
        </w:rPr>
        <w:t>1</w:t>
      </w:r>
      <w:r>
        <w:rPr>
          <w:rFonts w:hint="eastAsia"/>
          <w:sz w:val="24"/>
        </w:rPr>
        <w:t>．</w:t>
      </w:r>
      <w:r w:rsidRPr="000D26B4">
        <w:rPr>
          <w:rFonts w:hint="eastAsia"/>
          <w:sz w:val="24"/>
        </w:rPr>
        <w:t>为学生锻炼有序进行，学生刷卡必须在指定时间和地点刷卡。</w:t>
      </w:r>
    </w:p>
    <w:p w:rsidR="00175F39" w:rsidRPr="000D26B4" w:rsidRDefault="00175F39" w:rsidP="00175F39">
      <w:pPr>
        <w:adjustRightInd w:val="0"/>
        <w:snapToGrid w:val="0"/>
        <w:spacing w:line="360" w:lineRule="auto"/>
        <w:rPr>
          <w:sz w:val="24"/>
        </w:rPr>
      </w:pPr>
      <w:r w:rsidRPr="000D26B4">
        <w:rPr>
          <w:rFonts w:hint="eastAsia"/>
          <w:sz w:val="24"/>
        </w:rPr>
        <w:t>2</w:t>
      </w:r>
      <w:r>
        <w:rPr>
          <w:rFonts w:hint="eastAsia"/>
          <w:sz w:val="24"/>
        </w:rPr>
        <w:t>．</w:t>
      </w:r>
      <w:r w:rsidRPr="000D26B4">
        <w:rPr>
          <w:rFonts w:hint="eastAsia"/>
          <w:sz w:val="24"/>
        </w:rPr>
        <w:t>从本学期开始刷卡机安装监控设备，进行学生刷卡正面成像，正面成像清晰方可计算一次刷卡，如侧面或背面成像则此次数不计入内。</w:t>
      </w:r>
    </w:p>
    <w:p w:rsidR="00175F39" w:rsidRPr="000D26B4" w:rsidRDefault="00175F39" w:rsidP="00175F39">
      <w:pPr>
        <w:adjustRightInd w:val="0"/>
        <w:snapToGrid w:val="0"/>
        <w:spacing w:line="360" w:lineRule="auto"/>
        <w:rPr>
          <w:sz w:val="24"/>
        </w:rPr>
      </w:pPr>
      <w:r w:rsidRPr="000D26B4">
        <w:rPr>
          <w:rFonts w:hint="eastAsia"/>
          <w:sz w:val="24"/>
        </w:rPr>
        <w:lastRenderedPageBreak/>
        <w:t>3</w:t>
      </w:r>
      <w:r>
        <w:rPr>
          <w:rFonts w:hint="eastAsia"/>
          <w:sz w:val="24"/>
        </w:rPr>
        <w:t>．</w:t>
      </w:r>
      <w:r w:rsidRPr="000D26B4">
        <w:rPr>
          <w:rFonts w:hint="eastAsia"/>
          <w:sz w:val="24"/>
        </w:rPr>
        <w:t>为了杜绝替人刷卡和刷卡不锻炼的不良现象，将定期核查学生刷卡正面成像，一经发现替人刷卡和刷卡不锻炼，通报学校、学院，并酌情扣除体育课课外锻炼</w:t>
      </w:r>
      <w:r w:rsidRPr="000D26B4">
        <w:rPr>
          <w:rFonts w:hint="eastAsia"/>
          <w:sz w:val="24"/>
        </w:rPr>
        <w:t>5-10</w:t>
      </w:r>
      <w:r w:rsidRPr="000D26B4">
        <w:rPr>
          <w:rFonts w:hint="eastAsia"/>
          <w:sz w:val="24"/>
        </w:rPr>
        <w:t>分。</w:t>
      </w:r>
    </w:p>
    <w:p w:rsidR="00175F39" w:rsidRPr="000D26B4" w:rsidRDefault="00175F39" w:rsidP="00175F39">
      <w:pPr>
        <w:spacing w:line="360" w:lineRule="auto"/>
        <w:rPr>
          <w:b/>
          <w:sz w:val="24"/>
        </w:rPr>
      </w:pPr>
    </w:p>
    <w:p w:rsidR="00175F39" w:rsidRPr="000D26B4" w:rsidRDefault="00175F39" w:rsidP="00175F39">
      <w:pPr>
        <w:spacing w:line="360" w:lineRule="auto"/>
        <w:rPr>
          <w:sz w:val="24"/>
        </w:rPr>
      </w:pPr>
      <w:r>
        <w:rPr>
          <w:rFonts w:hint="eastAsia"/>
          <w:b/>
          <w:sz w:val="24"/>
        </w:rPr>
        <w:t>五</w:t>
      </w:r>
      <w:r w:rsidRPr="000D26B4">
        <w:rPr>
          <w:rFonts w:hint="eastAsia"/>
          <w:b/>
          <w:sz w:val="24"/>
        </w:rPr>
        <w:t>、</w:t>
      </w:r>
      <w:r>
        <w:rPr>
          <w:rFonts w:hint="eastAsia"/>
          <w:b/>
          <w:sz w:val="24"/>
        </w:rPr>
        <w:t>查询</w:t>
      </w:r>
    </w:p>
    <w:p w:rsidR="00175F39" w:rsidRPr="000D26B4" w:rsidRDefault="00175F39" w:rsidP="00175F39">
      <w:pPr>
        <w:adjustRightInd w:val="0"/>
        <w:snapToGrid w:val="0"/>
        <w:spacing w:line="360" w:lineRule="auto"/>
        <w:ind w:firstLineChars="200" w:firstLine="480"/>
        <w:rPr>
          <w:sz w:val="24"/>
        </w:rPr>
      </w:pPr>
      <w:r w:rsidRPr="000D26B4">
        <w:rPr>
          <w:rFonts w:hint="eastAsia"/>
          <w:sz w:val="24"/>
        </w:rPr>
        <w:t>课外锻炼刷卡次数可在“健康之友”微信平台和公共体育与艺术部“健康之友”栏目中查询。</w:t>
      </w:r>
    </w:p>
    <w:p w:rsidR="00175F39" w:rsidRPr="004D3DAE" w:rsidRDefault="00175F39" w:rsidP="00175F39">
      <w:pPr>
        <w:ind w:firstLine="420"/>
      </w:pPr>
    </w:p>
    <w:p w:rsidR="00175F39" w:rsidRPr="003212CC" w:rsidRDefault="00175F39" w:rsidP="00175F39">
      <w:pPr>
        <w:ind w:firstLine="420"/>
      </w:pPr>
    </w:p>
    <w:p w:rsidR="004A7069" w:rsidRPr="00175F39" w:rsidRDefault="004A7069" w:rsidP="005171F3">
      <w:pPr>
        <w:adjustRightInd w:val="0"/>
        <w:snapToGrid w:val="0"/>
        <w:spacing w:line="360" w:lineRule="auto"/>
        <w:rPr>
          <w:sz w:val="24"/>
        </w:rPr>
      </w:pPr>
    </w:p>
    <w:p w:rsidR="004A7069" w:rsidRDefault="004A7069" w:rsidP="005171F3">
      <w:pPr>
        <w:adjustRightInd w:val="0"/>
        <w:snapToGrid w:val="0"/>
        <w:spacing w:line="360" w:lineRule="auto"/>
        <w:rPr>
          <w:sz w:val="24"/>
        </w:rPr>
      </w:pPr>
    </w:p>
    <w:p w:rsidR="004A7069" w:rsidRPr="008B109D" w:rsidRDefault="004A7069" w:rsidP="005171F3">
      <w:pPr>
        <w:adjustRightInd w:val="0"/>
        <w:snapToGrid w:val="0"/>
        <w:spacing w:line="360" w:lineRule="auto"/>
        <w:rPr>
          <w:sz w:val="24"/>
        </w:rPr>
      </w:pPr>
    </w:p>
    <w:p w:rsidR="004A7069" w:rsidRDefault="004A7069" w:rsidP="005171F3">
      <w:pPr>
        <w:adjustRightInd w:val="0"/>
        <w:snapToGrid w:val="0"/>
        <w:spacing w:line="360" w:lineRule="auto"/>
        <w:rPr>
          <w:sz w:val="24"/>
        </w:rPr>
      </w:pPr>
    </w:p>
    <w:p w:rsidR="004A7069" w:rsidRPr="004A7069" w:rsidRDefault="004A7069" w:rsidP="005171F3">
      <w:pPr>
        <w:adjustRightInd w:val="0"/>
        <w:snapToGrid w:val="0"/>
        <w:spacing w:line="360" w:lineRule="auto"/>
        <w:rPr>
          <w:sz w:val="24"/>
        </w:rPr>
      </w:pPr>
    </w:p>
    <w:p w:rsidR="005171F3" w:rsidRPr="007167DA" w:rsidRDefault="005171F3" w:rsidP="005171F3">
      <w:pPr>
        <w:adjustRightInd w:val="0"/>
        <w:snapToGrid w:val="0"/>
        <w:spacing w:line="360" w:lineRule="auto"/>
        <w:jc w:val="right"/>
        <w:rPr>
          <w:sz w:val="24"/>
        </w:rPr>
      </w:pPr>
      <w:r w:rsidRPr="007167DA">
        <w:rPr>
          <w:rFonts w:hint="eastAsia"/>
          <w:sz w:val="24"/>
        </w:rPr>
        <w:t>公共体育教育中心</w:t>
      </w:r>
    </w:p>
    <w:p w:rsidR="00326660" w:rsidRPr="00B61942" w:rsidRDefault="005171F3" w:rsidP="00B61942">
      <w:pPr>
        <w:adjustRightInd w:val="0"/>
        <w:snapToGrid w:val="0"/>
        <w:spacing w:line="360" w:lineRule="auto"/>
        <w:jc w:val="right"/>
        <w:rPr>
          <w:sz w:val="24"/>
        </w:rPr>
      </w:pPr>
      <w:r w:rsidRPr="007167DA">
        <w:rPr>
          <w:rFonts w:hint="eastAsia"/>
          <w:sz w:val="24"/>
        </w:rPr>
        <w:t>2015</w:t>
      </w:r>
      <w:r w:rsidRPr="007167DA">
        <w:rPr>
          <w:rFonts w:hint="eastAsia"/>
          <w:sz w:val="24"/>
        </w:rPr>
        <w:t>年</w:t>
      </w:r>
      <w:r w:rsidR="00D91C67">
        <w:rPr>
          <w:rFonts w:hint="eastAsia"/>
          <w:sz w:val="24"/>
        </w:rPr>
        <w:t>9</w:t>
      </w:r>
      <w:r w:rsidRPr="007167DA">
        <w:rPr>
          <w:rFonts w:hint="eastAsia"/>
          <w:sz w:val="24"/>
        </w:rPr>
        <w:t>月</w:t>
      </w:r>
      <w:r w:rsidR="00D91C67">
        <w:rPr>
          <w:rFonts w:hint="eastAsia"/>
          <w:sz w:val="24"/>
        </w:rPr>
        <w:t>8</w:t>
      </w:r>
      <w:bookmarkStart w:id="0" w:name="_GoBack"/>
      <w:bookmarkEnd w:id="0"/>
      <w:r w:rsidRPr="007167DA">
        <w:rPr>
          <w:rFonts w:hint="eastAsia"/>
          <w:sz w:val="24"/>
        </w:rPr>
        <w:t>日</w:t>
      </w:r>
    </w:p>
    <w:sectPr w:rsidR="00326660" w:rsidRPr="00B61942" w:rsidSect="00F32506">
      <w:headerReference w:type="even" r:id="rId6"/>
      <w:head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600" w:rsidRDefault="003A0600" w:rsidP="005171F3">
      <w:r>
        <w:separator/>
      </w:r>
    </w:p>
  </w:endnote>
  <w:endnote w:type="continuationSeparator" w:id="1">
    <w:p w:rsidR="003A0600" w:rsidRDefault="003A0600" w:rsidP="00517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600" w:rsidRDefault="003A0600" w:rsidP="005171F3">
      <w:r>
        <w:separator/>
      </w:r>
    </w:p>
  </w:footnote>
  <w:footnote w:type="continuationSeparator" w:id="1">
    <w:p w:rsidR="003A0600" w:rsidRDefault="003A0600" w:rsidP="00517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5B" w:rsidRDefault="00B0765B" w:rsidP="00B0765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65B" w:rsidRDefault="00B0765B" w:rsidP="00B0765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71F3"/>
    <w:rsid w:val="00023774"/>
    <w:rsid w:val="00025BB9"/>
    <w:rsid w:val="0007724B"/>
    <w:rsid w:val="000974B0"/>
    <w:rsid w:val="000A6D6E"/>
    <w:rsid w:val="000D26B4"/>
    <w:rsid w:val="000E3A8B"/>
    <w:rsid w:val="001013F8"/>
    <w:rsid w:val="00153F61"/>
    <w:rsid w:val="00175F39"/>
    <w:rsid w:val="001776E8"/>
    <w:rsid w:val="001F7DC4"/>
    <w:rsid w:val="00285E41"/>
    <w:rsid w:val="0029260D"/>
    <w:rsid w:val="002C646A"/>
    <w:rsid w:val="00323DDE"/>
    <w:rsid w:val="00326660"/>
    <w:rsid w:val="00376DA8"/>
    <w:rsid w:val="003A0600"/>
    <w:rsid w:val="004A2423"/>
    <w:rsid w:val="004A7069"/>
    <w:rsid w:val="0050266B"/>
    <w:rsid w:val="005171F3"/>
    <w:rsid w:val="005F07F2"/>
    <w:rsid w:val="006049BF"/>
    <w:rsid w:val="00611E7E"/>
    <w:rsid w:val="00654446"/>
    <w:rsid w:val="006E09A0"/>
    <w:rsid w:val="007959B7"/>
    <w:rsid w:val="00853A1C"/>
    <w:rsid w:val="008750EF"/>
    <w:rsid w:val="00876B34"/>
    <w:rsid w:val="008B109D"/>
    <w:rsid w:val="008D3DB4"/>
    <w:rsid w:val="008F34B3"/>
    <w:rsid w:val="00962160"/>
    <w:rsid w:val="00974451"/>
    <w:rsid w:val="009F0662"/>
    <w:rsid w:val="00A214F8"/>
    <w:rsid w:val="00A34A04"/>
    <w:rsid w:val="00B0765B"/>
    <w:rsid w:val="00B61942"/>
    <w:rsid w:val="00B759F2"/>
    <w:rsid w:val="00BE0361"/>
    <w:rsid w:val="00C041E1"/>
    <w:rsid w:val="00C8171A"/>
    <w:rsid w:val="00CD6B0B"/>
    <w:rsid w:val="00D4541C"/>
    <w:rsid w:val="00D91C67"/>
    <w:rsid w:val="00E16F9E"/>
    <w:rsid w:val="00E32DDB"/>
    <w:rsid w:val="00E52DD0"/>
    <w:rsid w:val="00E71F2F"/>
    <w:rsid w:val="00EC7959"/>
    <w:rsid w:val="00F22624"/>
    <w:rsid w:val="00F32506"/>
    <w:rsid w:val="00F33ABC"/>
    <w:rsid w:val="00FC0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1F3"/>
    <w:rPr>
      <w:sz w:val="18"/>
      <w:szCs w:val="18"/>
    </w:rPr>
  </w:style>
  <w:style w:type="paragraph" w:styleId="a4">
    <w:name w:val="footer"/>
    <w:basedOn w:val="a"/>
    <w:link w:val="Char0"/>
    <w:uiPriority w:val="99"/>
    <w:unhideWhenUsed/>
    <w:rsid w:val="005171F3"/>
    <w:pPr>
      <w:tabs>
        <w:tab w:val="center" w:pos="4153"/>
        <w:tab w:val="right" w:pos="8306"/>
      </w:tabs>
      <w:snapToGrid w:val="0"/>
      <w:jc w:val="left"/>
    </w:pPr>
    <w:rPr>
      <w:sz w:val="18"/>
      <w:szCs w:val="18"/>
    </w:rPr>
  </w:style>
  <w:style w:type="character" w:customStyle="1" w:styleId="Char0">
    <w:name w:val="页脚 Char"/>
    <w:basedOn w:val="a0"/>
    <w:link w:val="a4"/>
    <w:uiPriority w:val="99"/>
    <w:rsid w:val="005171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1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1F3"/>
    <w:rPr>
      <w:sz w:val="18"/>
      <w:szCs w:val="18"/>
    </w:rPr>
  </w:style>
  <w:style w:type="paragraph" w:styleId="a4">
    <w:name w:val="footer"/>
    <w:basedOn w:val="a"/>
    <w:link w:val="Char0"/>
    <w:uiPriority w:val="99"/>
    <w:unhideWhenUsed/>
    <w:rsid w:val="005171F3"/>
    <w:pPr>
      <w:tabs>
        <w:tab w:val="center" w:pos="4153"/>
        <w:tab w:val="right" w:pos="8306"/>
      </w:tabs>
      <w:snapToGrid w:val="0"/>
      <w:jc w:val="left"/>
    </w:pPr>
    <w:rPr>
      <w:sz w:val="18"/>
      <w:szCs w:val="18"/>
    </w:rPr>
  </w:style>
  <w:style w:type="character" w:customStyle="1" w:styleId="Char0">
    <w:name w:val="页脚 Char"/>
    <w:basedOn w:val="a0"/>
    <w:link w:val="a4"/>
    <w:uiPriority w:val="99"/>
    <w:rsid w:val="005171F3"/>
    <w:rPr>
      <w:sz w:val="18"/>
      <w:szCs w:val="18"/>
    </w:rPr>
  </w:style>
</w:styles>
</file>

<file path=word/webSettings.xml><?xml version="1.0" encoding="utf-8"?>
<w:webSettings xmlns:r="http://schemas.openxmlformats.org/officeDocument/2006/relationships" xmlns:w="http://schemas.openxmlformats.org/wordprocessingml/2006/main">
  <w:divs>
    <w:div w:id="4951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Dog</cp:lastModifiedBy>
  <cp:revision>36</cp:revision>
  <dcterms:created xsi:type="dcterms:W3CDTF">2015-09-08T13:56:00Z</dcterms:created>
  <dcterms:modified xsi:type="dcterms:W3CDTF">2015-09-11T10:03:00Z</dcterms:modified>
</cp:coreProperties>
</file>