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浙江大学第三届水上运动会</w:t>
      </w:r>
    </w:p>
    <w:p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暨2017国际水上运动产业峰会</w:t>
      </w:r>
      <w:r>
        <w:rPr>
          <w:rStyle w:val="8"/>
          <w:rFonts w:hint="eastAsia" w:ascii="微软雅黑" w:hAnsi="微软雅黑" w:eastAsia="微软雅黑"/>
          <w:bCs w:val="0"/>
          <w:sz w:val="28"/>
          <w:szCs w:val="28"/>
        </w:rPr>
        <w:t>竞赛规程（草案）</w:t>
      </w:r>
    </w:p>
    <w:p>
      <w:pPr>
        <w:spacing w:line="500" w:lineRule="exac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/>
          <w:bCs/>
          <w:sz w:val="24"/>
          <w:szCs w:val="24"/>
        </w:rPr>
        <w:t>、指导、</w:t>
      </w:r>
      <w:r>
        <w:rPr>
          <w:rFonts w:hint="eastAsia" w:ascii="微软雅黑" w:hAnsi="微软雅黑" w:eastAsia="微软雅黑"/>
          <w:sz w:val="24"/>
          <w:szCs w:val="24"/>
        </w:rPr>
        <w:t>主办、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指导、</w:t>
      </w:r>
      <w:r>
        <w:rPr>
          <w:rFonts w:hint="eastAsia" w:ascii="微软雅黑" w:hAnsi="微软雅黑" w:eastAsia="微软雅黑"/>
          <w:sz w:val="24"/>
          <w:szCs w:val="24"/>
        </w:rPr>
        <w:t>承办、协办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指导单位：国家体育总局水上运动管理中心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主办单位：浙江大学、浙江省体育局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承办单位：浙江省水上运动管理中心、浙江大学体育运动委员会、浙江大学公共体育与艺术部、浙江广电集团民生资讯广播FM</w:t>
      </w:r>
      <w:r>
        <w:rPr>
          <w:rFonts w:ascii="微软雅黑" w:hAnsi="微软雅黑" w:eastAsia="微软雅黑"/>
          <w:sz w:val="24"/>
          <w:szCs w:val="24"/>
        </w:rPr>
        <w:t>99.6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协办单位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sz w:val="24"/>
          <w:szCs w:val="24"/>
        </w:rPr>
        <w:t>杭州浙江大学校友会、ZJU水上俱乐部、竞舟体育</w:t>
      </w:r>
    </w:p>
    <w:p>
      <w:pPr>
        <w:spacing w:line="500" w:lineRule="exact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二、比赛时间、地点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比赛时间：</w:t>
      </w:r>
      <w:r>
        <w:rPr>
          <w:rFonts w:ascii="微软雅黑" w:hAnsi="微软雅黑" w:eastAsia="微软雅黑"/>
          <w:bCs/>
          <w:sz w:val="24"/>
          <w:szCs w:val="24"/>
        </w:rPr>
        <w:t>201</w:t>
      </w:r>
      <w:r>
        <w:rPr>
          <w:rFonts w:hint="eastAsia" w:ascii="微软雅黑" w:hAnsi="微软雅黑" w:eastAsia="微软雅黑"/>
          <w:bCs/>
          <w:sz w:val="24"/>
          <w:szCs w:val="24"/>
        </w:rPr>
        <w:t>6年5月</w:t>
      </w:r>
      <w:r>
        <w:rPr>
          <w:rFonts w:ascii="微软雅黑" w:hAnsi="微软雅黑" w:eastAsia="微软雅黑"/>
          <w:bCs/>
          <w:sz w:val="24"/>
          <w:szCs w:val="24"/>
        </w:rPr>
        <w:t>20</w:t>
      </w:r>
      <w:r>
        <w:rPr>
          <w:rFonts w:hint="eastAsia" w:ascii="微软雅黑" w:hAnsi="微软雅黑" w:eastAsia="微软雅黑"/>
          <w:bCs/>
          <w:sz w:val="24"/>
          <w:szCs w:val="24"/>
        </w:rPr>
        <w:t>日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比赛地点：浙江大学紫金港校区启真湖</w:t>
      </w:r>
    </w:p>
    <w:p>
      <w:pPr>
        <w:spacing w:line="500" w:lineRule="exact"/>
        <w:ind w:left="4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三、竞赛宗旨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推动水上运动群众体育的开展，丰富校园体育文化生活，加强师生凝聚力和团队精神，展现各学院办学特色与风采，为全面推进素质教育、建设世界一流大学服务。以传统民族运动与时尚创新运动为载体，秉承浙大求是创新精神，将校友融入学生运动生活，展现爱校、荣校多元文化，为校友与在校学生搭建桥梁。</w:t>
      </w:r>
    </w:p>
    <w:p>
      <w:pPr>
        <w:spacing w:line="500" w:lineRule="exact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四、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口号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龙舟竞渡弘非遗民族运动文化    百舸争流扬浙大求是创新风帆</w:t>
      </w:r>
    </w:p>
    <w:p>
      <w:pPr>
        <w:spacing w:line="500" w:lineRule="exact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五、竞赛分组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（一）本科生、研究生、教师、校友共同组队：以学院、学园为单位，组队参赛，每个学院限派一支代表队。每支代表队必须含有至少2名各行业知名校友及企业家或教师加入该队伍。该队伍可以根据各队情况自行冠名。如阿里巴巴计算学院代表队。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说明：</w:t>
      </w:r>
      <w:r>
        <w:rPr>
          <w:rFonts w:ascii="微软雅黑" w:hAnsi="微软雅黑" w:eastAsia="微软雅黑" w:cs="宋体"/>
          <w:bCs/>
          <w:sz w:val="24"/>
          <w:szCs w:val="24"/>
        </w:rPr>
        <w:t>三大学园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及</w:t>
      </w:r>
      <w:r>
        <w:rPr>
          <w:rFonts w:ascii="微软雅黑" w:hAnsi="微软雅黑" w:eastAsia="微软雅黑" w:cs="宋体"/>
          <w:bCs/>
          <w:sz w:val="24"/>
          <w:szCs w:val="24"/>
        </w:rPr>
        <w:t>竺可桢学院仅允许本科一年级参赛；研究生根据专业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自行</w:t>
      </w:r>
      <w:r>
        <w:rPr>
          <w:rFonts w:ascii="微软雅黑" w:hAnsi="微软雅黑" w:eastAsia="微软雅黑" w:cs="宋体"/>
          <w:bCs/>
          <w:sz w:val="24"/>
          <w:szCs w:val="24"/>
        </w:rPr>
        <w:t xml:space="preserve">加入各相关学院（系）； 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ascii="微软雅黑" w:hAnsi="微软雅黑" w:eastAsia="微软雅黑" w:cs="宋体"/>
          <w:bCs/>
          <w:sz w:val="24"/>
          <w:szCs w:val="24"/>
        </w:rPr>
        <w:t>本届水上运动会校友将不再单独组队，每位校友请自行选择归属学院（系）和学生共同参加各个项目比赛。或者校友组建事业单位或企业代表队，每队12人。企业和事业单位不限是否校友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（二）亲子组（包括教职工、市民、校友家庭）：以各家庭为名义报名参加。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（三）知名企业组。共10支队伍，每支队伍12人。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（四）事业单位组。共10支队伍，每支队伍12人。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（五）名校组。十支队伍，每支队伍12人。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/>
          <w:sz w:val="24"/>
          <w:szCs w:val="24"/>
        </w:rPr>
        <w:t>、赛程安排：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1.</w:t>
      </w:r>
      <w:r>
        <w:rPr>
          <w:rFonts w:hint="eastAsia" w:ascii="微软雅黑" w:hAnsi="微软雅黑" w:eastAsia="微软雅黑"/>
          <w:sz w:val="24"/>
          <w:szCs w:val="24"/>
        </w:rPr>
        <w:t xml:space="preserve">  5.19进行国际水上运动休闲产业峰会。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2.</w:t>
      </w:r>
      <w:r>
        <w:rPr>
          <w:rFonts w:hint="eastAsia" w:ascii="微软雅黑" w:hAnsi="微软雅黑" w:eastAsia="微软雅黑"/>
          <w:sz w:val="24"/>
          <w:szCs w:val="24"/>
        </w:rPr>
        <w:t xml:space="preserve">  5.20进行开幕式、各项目比赛及水上音乐节。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开幕式 8:30～9:15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上午比赛 9:15～11:20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下午比赛 14:00～16:10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水上音乐节 18:30～20:30</w:t>
      </w:r>
    </w:p>
    <w:p>
      <w:pPr>
        <w:spacing w:line="500" w:lineRule="exact"/>
        <w:ind w:left="420" w:leftChars="200" w:firstLine="120" w:firstLineChars="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说明</w:t>
      </w:r>
      <w:r>
        <w:rPr>
          <w:rFonts w:ascii="微软雅黑" w:hAnsi="微软雅黑" w:eastAsia="微软雅黑"/>
          <w:sz w:val="24"/>
          <w:szCs w:val="24"/>
        </w:rPr>
        <w:t>:</w:t>
      </w:r>
      <w:r>
        <w:rPr>
          <w:rFonts w:hint="eastAsia" w:ascii="微软雅黑" w:hAnsi="微软雅黑" w:eastAsia="微软雅黑"/>
          <w:sz w:val="24"/>
          <w:szCs w:val="24"/>
        </w:rPr>
        <w:t>具体时间安排根据报名队伍实际数量调整，最终以领队会议通知为准。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七、竞赛项目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（一）本科生、研究生、教师、校友组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1. </w:t>
      </w:r>
      <w:r>
        <w:rPr>
          <w:rFonts w:hint="eastAsia" w:ascii="微软雅黑" w:hAnsi="微软雅黑" w:eastAsia="微软雅黑"/>
          <w:sz w:val="24"/>
          <w:szCs w:val="24"/>
        </w:rPr>
        <w:t>团体项目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小龙舟</w:t>
      </w:r>
      <w:r>
        <w:rPr>
          <w:rFonts w:ascii="微软雅黑" w:hAnsi="微软雅黑" w:eastAsia="微软雅黑"/>
          <w:sz w:val="24"/>
          <w:szCs w:val="24"/>
        </w:rPr>
        <w:t>200</w:t>
      </w:r>
      <w:r>
        <w:rPr>
          <w:rFonts w:hint="eastAsia" w:ascii="微软雅黑" w:hAnsi="微软雅黑" w:eastAsia="微软雅黑"/>
          <w:sz w:val="24"/>
          <w:szCs w:val="24"/>
        </w:rPr>
        <w:t>米直道竞速赛（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鼓手8桨手，其中至少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名女性，至少2名知名校友或教师，不组9人取消参赛资格），每学院仅限一条龙舟。共五组，每组六支队伍，每组取前两名，每组第一名、第二名分为两组进行决赛，按时间取前八名。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 xml:space="preserve"> 混合双人皮艇200米，每学院仅限一艘艇，共四组，每组8支队伍，每组取前两名进入决赛。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2. </w:t>
      </w:r>
      <w:r>
        <w:rPr>
          <w:rFonts w:hint="eastAsia" w:ascii="微软雅黑" w:hAnsi="微软雅黑" w:eastAsia="微软雅黑"/>
          <w:sz w:val="24"/>
          <w:szCs w:val="24"/>
        </w:rPr>
        <w:t>个人项目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单人男子桨板200米，每学院仅限一艘艇，共三组，每组十人，取用时最短前八名。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单人女子桨板200米，每学院仅限一艘艇，共三组，每组十人，取用时最短前八名。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陆上赛艇测功仪，根据个人爱好报名，每学院最多3人，总参赛人数前10%获奖。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注：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每人只限参加除赛艇测功仪以外的一个项目，即桨板、龙舟不能同时参加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二</w:t>
      </w:r>
      <w:r>
        <w:rPr>
          <w:rFonts w:hint="eastAsia" w:ascii="微软雅黑" w:hAnsi="微软雅黑" w:eastAsia="微软雅黑"/>
          <w:sz w:val="24"/>
          <w:szCs w:val="24"/>
        </w:rPr>
        <w:t>）亲子组（可任意参加一项或亮相）</w:t>
      </w:r>
    </w:p>
    <w:p>
      <w:pPr>
        <w:pStyle w:val="14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双人200米皮艇竞速（家长、孩子各一名），总参赛人数前15%获奖。</w:t>
      </w:r>
    </w:p>
    <w:p>
      <w:pPr>
        <w:pStyle w:val="14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双人200米桨板竞速（家长、孩子各一名），总参赛人数前15%获奖。</w:t>
      </w:r>
    </w:p>
    <w:p>
      <w:pPr>
        <w:spacing w:line="500" w:lineRule="exact"/>
        <w:ind w:left="480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left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（三）</w:t>
      </w:r>
      <w:r>
        <w:rPr>
          <w:rFonts w:hint="eastAsia" w:ascii="微软雅黑" w:hAnsi="微软雅黑" w:eastAsia="微软雅黑"/>
          <w:sz w:val="24"/>
          <w:szCs w:val="24"/>
        </w:rPr>
        <w:t>知名企业组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1. </w:t>
      </w:r>
      <w:r>
        <w:rPr>
          <w:rFonts w:hint="eastAsia" w:ascii="微软雅黑" w:hAnsi="微软雅黑" w:eastAsia="微软雅黑"/>
          <w:sz w:val="24"/>
          <w:szCs w:val="24"/>
        </w:rPr>
        <w:t>团体项目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小龙舟200米直道竞速赛（1鼓手8桨手，其中至少2名女性，不组9人取消参赛资格）。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水陆环湖接力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（四）</w:t>
      </w:r>
      <w:r>
        <w:rPr>
          <w:rFonts w:hint="eastAsia" w:ascii="微软雅黑" w:hAnsi="微软雅黑" w:eastAsia="微软雅黑"/>
          <w:sz w:val="24"/>
          <w:szCs w:val="24"/>
        </w:rPr>
        <w:t>事业单位组</w:t>
      </w:r>
    </w:p>
    <w:p>
      <w:pPr>
        <w:pStyle w:val="14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环湖接力，8人。按时间排名，前三名获奖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pStyle w:val="14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双龙戏珠，4人。每艘龙舟获胜者得奖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（五）</w:t>
      </w:r>
      <w:r>
        <w:rPr>
          <w:rFonts w:hint="eastAsia" w:ascii="微软雅黑" w:hAnsi="微软雅黑" w:eastAsia="微软雅黑"/>
          <w:sz w:val="24"/>
          <w:szCs w:val="24"/>
        </w:rPr>
        <w:t>名校组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1.小龙舟</w:t>
      </w:r>
      <w:r>
        <w:rPr>
          <w:rFonts w:ascii="微软雅黑" w:hAnsi="微软雅黑" w:eastAsia="微软雅黑"/>
          <w:sz w:val="24"/>
          <w:szCs w:val="24"/>
        </w:rPr>
        <w:t>200</w:t>
      </w:r>
      <w:r>
        <w:rPr>
          <w:rFonts w:hint="eastAsia" w:ascii="微软雅黑" w:hAnsi="微软雅黑" w:eastAsia="微软雅黑"/>
          <w:sz w:val="24"/>
          <w:szCs w:val="24"/>
        </w:rPr>
        <w:t>米直道竞速赛（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鼓手8桨手，其中至少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名女性，不组9人取消参赛资格，建议3名替补），仅限一条龙舟。每组五支队伍，各取前三名进行决赛。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2.陆上赛艇测功仪，根据个人爱好报名，每学校最多3人，总参赛人数前10%获奖。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八、参赛要求：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（一）龙舟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、参赛人数：每队至少9人，其中鼓手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人、划手8人，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参赛时必须有两名异性及两名知名校友或教师，建议准备替补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人；建议鼓手同时作为领队，由学院领导或知名校友担任。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、参赛选手务必穿着救生衣。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、各代表队依照秩序册指定比赛时间，提前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分钟到检录处检录，否则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视为弃权。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、比赛所需龙舟、鼓、桨、救生衣及舵由校方统一提供（鼓励自带器材），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不得损坏、丢失。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、参赛选手检录时须携带校园卡、学生证或其他有效在校证明，以队长为代表检录签到。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、其他规则参照中国龙舟协会最新《龙舟竞赛规则》。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</w:t>
      </w:r>
      <w:r>
        <w:rPr>
          <w:rFonts w:hint="eastAsia" w:ascii="微软雅黑" w:hAnsi="微软雅黑" w:eastAsia="微软雅黑"/>
          <w:sz w:val="24"/>
          <w:szCs w:val="24"/>
        </w:rPr>
        <w:tab/>
      </w:r>
      <w:r>
        <w:rPr>
          <w:rFonts w:hint="eastAsia" w:ascii="微软雅黑" w:hAnsi="微软雅黑" w:eastAsia="微软雅黑"/>
          <w:sz w:val="24"/>
          <w:szCs w:val="24"/>
        </w:rPr>
        <w:t>团体接力环湖5公里赛（8人）</w:t>
      </w:r>
      <w:bookmarkStart w:id="0" w:name="_GoBack"/>
      <w:bookmarkEnd w:id="0"/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-5424805</wp:posOffset>
            </wp:positionV>
            <wp:extent cx="5688330" cy="7573010"/>
            <wp:effectExtent l="0" t="0" r="7620" b="8890"/>
            <wp:wrapTight wrapText="bothSides">
              <wp:wrapPolygon>
                <wp:start x="0" y="0"/>
                <wp:lineTo x="0" y="21571"/>
                <wp:lineTo x="21557" y="21571"/>
                <wp:lineTo x="21557" y="0"/>
                <wp:lineTo x="0" y="0"/>
              </wp:wrapPolygon>
            </wp:wrapTight>
            <wp:docPr id="2" name="图片 2" descr="C:\Users\bd\AppData\Local\Temp\WeChat Files\88708442041786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bd\AppData\Local\Temp\WeChat Files\8870844204178616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757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1-2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水俱运动员</w:t>
      </w:r>
      <w:r>
        <w:rPr>
          <w:rFonts w:hint="eastAsia" w:ascii="微软雅黑" w:hAnsi="微软雅黑" w:eastAsia="微软雅黑"/>
          <w:sz w:val="24"/>
          <w:szCs w:val="24"/>
        </w:rPr>
        <w:t>单人桨板</w:t>
      </w:r>
      <w:r>
        <w:rPr>
          <w:rFonts w:ascii="微软雅黑" w:hAnsi="微软雅黑" w:eastAsia="微软雅黑"/>
          <w:sz w:val="24"/>
          <w:szCs w:val="24"/>
        </w:rPr>
        <w:t>；2-3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单人桨舨；3-4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双人抬板；4-5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单人桨舨；5-6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单人桨舨；6-7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双人抬板；7-1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四人2块拼接桨舨或独木舟或大桨板（先到先选）</w:t>
      </w:r>
      <w:r>
        <w:rPr>
          <w:rFonts w:hint="eastAsia" w:ascii="微软雅黑" w:hAnsi="微软雅黑" w:eastAsia="微软雅黑"/>
          <w:sz w:val="24"/>
          <w:szCs w:val="24"/>
        </w:rPr>
        <w:t>。黄色路线为陆上路线，蓝色为水上路线。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（三）双龙戏珠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每队出4人，每条龙舟上有两队，从湖中心（图书馆西侧湖面）出发向反方向划船，先拿到湖边的浮球即为胜利，每条龙舟获胜者得奖。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（四）其他竞速项目</w:t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908050</wp:posOffset>
            </wp:positionV>
            <wp:extent cx="6685280" cy="6800850"/>
            <wp:effectExtent l="0" t="0" r="7620" b="6350"/>
            <wp:wrapTight wrapText="bothSides">
              <wp:wrapPolygon>
                <wp:start x="0" y="0"/>
                <wp:lineTo x="0" y="21580"/>
                <wp:lineTo x="21543" y="21580"/>
                <wp:lineTo x="21543" y="0"/>
                <wp:lineTo x="0" y="0"/>
              </wp:wrapPolygon>
            </wp:wrapTight>
            <wp:docPr id="1" name="图片 1" descr="0O7)$I]GG8Q5MDBSQHB[C~M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O7)$I]GG8Q5MDBSQHB[C~M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528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4"/>
          <w:szCs w:val="24"/>
        </w:rPr>
        <w:t>（除桨板）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525780</wp:posOffset>
            </wp:positionV>
            <wp:extent cx="6537960" cy="3322320"/>
            <wp:effectExtent l="0" t="0" r="0" b="0"/>
            <wp:wrapTight wrapText="bothSides">
              <wp:wrapPolygon>
                <wp:start x="0" y="0"/>
                <wp:lineTo x="0" y="21427"/>
                <wp:lineTo x="21524" y="21427"/>
                <wp:lineTo x="21524" y="0"/>
                <wp:lineTo x="0" y="0"/>
              </wp:wrapPolygon>
            </wp:wrapTight>
            <wp:docPr id="3" name="图片 3" descr="D:\QQ\724306402\Image\C2C\9FA602ED54DE69CEAF7BDDB7D9578F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QQ\724306402\Image\C2C\9FA602ED54DE69CEAF7BDDB7D9578F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4"/>
          <w:szCs w:val="24"/>
        </w:rPr>
        <w:t>（五）桨板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>学院（园）组在起点位置抱着桨板跑冲到水域，绕标之后回到起点处即为完成。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2.亲自组路线不变，不需要跑跳入水域。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九、参赛方法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（一）浙江大学教职工、本科生、研究生、博士生及校友凡身体健康者，开具浙江大学校医院或其他二级甲等以上医院健康证明，均可报名参赛。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（二）根据周末辅导站训练情况，为了保证安全，特此要求参赛双人皮划艇必须会游泳。龙舟上最多允许一个不会游泳的选手参加比赛。请大家务必遵守安全原则。不会游泳的选手将穿不同颜色的救生衣出场。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（三）各参赛队伍须携带本队队旗一面。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（四）各参赛队伍需统一服装，款式、色调一致，禁止赤膊。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（五）参赛人员必须在赛前技术会上与竞赛委员会签定《运动员安全责任书》，否则不能参加比赛。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（六）在各学院确认完成报名后，将于赛前两个月以辅导站的形式（每周五下午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周六上午及下午），分批对各队进行统一的安全教育、技术培训、规则指导和其它相关准备活动，请各代表队务必准时参加。各成功报名代表队请及时关注微信公众号“</w:t>
      </w:r>
      <w:r>
        <w:rPr>
          <w:rFonts w:ascii="微软雅黑" w:hAnsi="微软雅黑" w:eastAsia="微软雅黑"/>
          <w:sz w:val="24"/>
          <w:szCs w:val="24"/>
        </w:rPr>
        <w:t>zju</w:t>
      </w:r>
      <w:r>
        <w:rPr>
          <w:rFonts w:hint="eastAsia" w:ascii="微软雅黑" w:hAnsi="微软雅黑" w:eastAsia="微软雅黑"/>
          <w:sz w:val="24"/>
          <w:szCs w:val="24"/>
        </w:rPr>
        <w:t>水上俱乐部”通知参加辅导站培训。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（七）所有参赛人员必须购买相关人身意外保险，投保日期应包含赛前培训及正式比赛日。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</w:rPr>
        <w:t xml:space="preserve">    （八）比赛根据各项目报名情况，采取预赛、决赛的方式进行。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（九）预赛分组及航道抽签在赛前统筹领队会议上进行，会议时间另行通知。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（十）每个参赛选手在项目时间不冲突的前提下限报两项，而且必须是一项团体赛、一项个人赛。若无法在规定时间加入比赛，取消个人参赛资格。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（十一）参赛队伍要诚信竞赛，所有参赛人员必须是第一条规定范围内的人员，若发现违规，个人赛取消个人参赛资格、团队赛取消团队参赛资格并通报批评。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（十二）为加强对比赛的管理，确保本次比赛各项工作顺利进行，参赛各队在报名时（领队会议）须向组委会交纳“抵押保证金”</w:t>
      </w:r>
      <w:r>
        <w:rPr>
          <w:rFonts w:ascii="微软雅黑" w:hAnsi="微软雅黑" w:eastAsia="微软雅黑"/>
          <w:sz w:val="24"/>
          <w:szCs w:val="24"/>
        </w:rPr>
        <w:t>500</w:t>
      </w:r>
      <w:r>
        <w:rPr>
          <w:rFonts w:hint="eastAsia" w:ascii="微软雅黑" w:hAnsi="微软雅黑" w:eastAsia="微软雅黑"/>
          <w:sz w:val="24"/>
          <w:szCs w:val="24"/>
        </w:rPr>
        <w:t>元。对于在比赛期间未违反组委会有关规定、社会治安管理条例并且队员参赛资格经查实无问题的运动队，交纳的“抵押保证金”将在赛后如数退还。保证金的处理办法详见《</w:t>
      </w:r>
      <w:r>
        <w:rPr>
          <w:rFonts w:ascii="微软雅黑" w:hAnsi="微软雅黑" w:eastAsia="微软雅黑"/>
          <w:sz w:val="24"/>
          <w:szCs w:val="24"/>
        </w:rPr>
        <w:t>2013</w:t>
      </w:r>
      <w:r>
        <w:rPr>
          <w:rFonts w:hint="eastAsia" w:ascii="微软雅黑" w:hAnsi="微软雅黑" w:eastAsia="微软雅黑"/>
          <w:sz w:val="24"/>
          <w:szCs w:val="24"/>
        </w:rPr>
        <w:t>年三好杯“抵押保证金”管理条例》。（另注：已报名参赛却无故缺席比赛并且该学院没有队员代替其比赛的项目，将扣除保证金）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十、录取名次与奖励：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（一）个人项目成绩录取前八名，颁发奖状。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（二）团体项目成绩录取前八名，颁发奖状。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（三）单位团体总分评定：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1.</w:t>
      </w:r>
      <w:r>
        <w:rPr>
          <w:rFonts w:hint="eastAsia" w:ascii="微软雅黑" w:hAnsi="微软雅黑" w:eastAsia="微软雅黑"/>
          <w:sz w:val="24"/>
          <w:szCs w:val="24"/>
        </w:rPr>
        <w:t>皮划艇双人比赛、桨板单人赛：按比赛成绩取前八名，以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7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积分计入各参赛单位团体总分；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2.</w:t>
      </w:r>
      <w:r>
        <w:rPr>
          <w:rFonts w:hint="eastAsia" w:ascii="微软雅黑" w:hAnsi="微软雅黑" w:eastAsia="微软雅黑"/>
          <w:sz w:val="24"/>
          <w:szCs w:val="24"/>
        </w:rPr>
        <w:t>龙舟竞速比赛：按成绩取前八名，以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7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的三倍积分计入参赛单位团体总分；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3.</w:t>
      </w:r>
      <w:r>
        <w:rPr>
          <w:rFonts w:hint="eastAsia" w:ascii="微软雅黑" w:hAnsi="微软雅黑" w:eastAsia="微软雅黑"/>
          <w:sz w:val="24"/>
          <w:szCs w:val="24"/>
        </w:rPr>
        <w:t>按参赛单位比赛总分，取前八名颁发奖杯。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（四）若该规则有修改，以最终领队会议通知为准。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十一、报名：报名截止日期为3.31日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十二、领队、教练员会议通知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领队、教练员会议：具体时间以短信形式告知各位领队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会议具体内容：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.分组抽签。</w:t>
      </w:r>
    </w:p>
    <w:p>
      <w:pPr>
        <w:spacing w:line="500" w:lineRule="exact"/>
        <w:ind w:firstLine="2160" w:firstLineChars="9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.有关比赛的日程安排和其他重要事宜。</w:t>
      </w:r>
    </w:p>
    <w:p>
      <w:pPr>
        <w:spacing w:line="500" w:lineRule="exact"/>
        <w:ind w:firstLine="2400" w:firstLineChars="1000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firstLine="2400" w:firstLineChars="1000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firstLine="480" w:firstLineChars="20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浙江大学体育运动委员会</w:t>
      </w:r>
    </w:p>
    <w:p>
      <w:pPr>
        <w:spacing w:line="500" w:lineRule="exact"/>
        <w:ind w:right="240" w:firstLine="480" w:firstLineChars="20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2017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>20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3DA1"/>
    <w:multiLevelType w:val="multilevel"/>
    <w:tmpl w:val="2AF93DA1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7855AC5"/>
    <w:multiLevelType w:val="multilevel"/>
    <w:tmpl w:val="57855AC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72"/>
    <w:rsid w:val="0003419D"/>
    <w:rsid w:val="00057F22"/>
    <w:rsid w:val="0006223E"/>
    <w:rsid w:val="00094A54"/>
    <w:rsid w:val="000A378B"/>
    <w:rsid w:val="000A5342"/>
    <w:rsid w:val="000C3F41"/>
    <w:rsid w:val="000D72F7"/>
    <w:rsid w:val="000E3E78"/>
    <w:rsid w:val="000F43A5"/>
    <w:rsid w:val="0011061C"/>
    <w:rsid w:val="00122621"/>
    <w:rsid w:val="00146BEE"/>
    <w:rsid w:val="00155456"/>
    <w:rsid w:val="00170599"/>
    <w:rsid w:val="00174AEB"/>
    <w:rsid w:val="001B4DEA"/>
    <w:rsid w:val="001B5CD6"/>
    <w:rsid w:val="001B677F"/>
    <w:rsid w:val="001D3DC1"/>
    <w:rsid w:val="001F4A22"/>
    <w:rsid w:val="001F6014"/>
    <w:rsid w:val="00227C1D"/>
    <w:rsid w:val="002441F1"/>
    <w:rsid w:val="002A2DDE"/>
    <w:rsid w:val="002C30EE"/>
    <w:rsid w:val="00344DAD"/>
    <w:rsid w:val="0036231E"/>
    <w:rsid w:val="003A3A2C"/>
    <w:rsid w:val="003C4281"/>
    <w:rsid w:val="003C6672"/>
    <w:rsid w:val="0041014D"/>
    <w:rsid w:val="00414B12"/>
    <w:rsid w:val="0043483C"/>
    <w:rsid w:val="00443B95"/>
    <w:rsid w:val="00467116"/>
    <w:rsid w:val="00501CD5"/>
    <w:rsid w:val="00512DD8"/>
    <w:rsid w:val="0056774F"/>
    <w:rsid w:val="005C10F5"/>
    <w:rsid w:val="005D0309"/>
    <w:rsid w:val="005E7EAB"/>
    <w:rsid w:val="00610342"/>
    <w:rsid w:val="0061171F"/>
    <w:rsid w:val="00621D14"/>
    <w:rsid w:val="0066216A"/>
    <w:rsid w:val="006A476A"/>
    <w:rsid w:val="006D5E4A"/>
    <w:rsid w:val="00711DE6"/>
    <w:rsid w:val="007D137E"/>
    <w:rsid w:val="007E27BC"/>
    <w:rsid w:val="007F5E3A"/>
    <w:rsid w:val="007F784B"/>
    <w:rsid w:val="008204AB"/>
    <w:rsid w:val="008407AD"/>
    <w:rsid w:val="0089607E"/>
    <w:rsid w:val="008F421C"/>
    <w:rsid w:val="0094108C"/>
    <w:rsid w:val="00951050"/>
    <w:rsid w:val="0096785B"/>
    <w:rsid w:val="00A228C7"/>
    <w:rsid w:val="00AA7249"/>
    <w:rsid w:val="00AC41FD"/>
    <w:rsid w:val="00AE6191"/>
    <w:rsid w:val="00B16F10"/>
    <w:rsid w:val="00B331B8"/>
    <w:rsid w:val="00B63C74"/>
    <w:rsid w:val="00B92D9C"/>
    <w:rsid w:val="00BB3138"/>
    <w:rsid w:val="00BD4339"/>
    <w:rsid w:val="00C36756"/>
    <w:rsid w:val="00C94978"/>
    <w:rsid w:val="00CE3A2A"/>
    <w:rsid w:val="00D3237D"/>
    <w:rsid w:val="00D57D6D"/>
    <w:rsid w:val="00DB33CB"/>
    <w:rsid w:val="00DE7B4F"/>
    <w:rsid w:val="00E264F9"/>
    <w:rsid w:val="00E33CDD"/>
    <w:rsid w:val="00E4310A"/>
    <w:rsid w:val="00E572E2"/>
    <w:rsid w:val="00E67EFF"/>
    <w:rsid w:val="00E67FA0"/>
    <w:rsid w:val="00EA0C5B"/>
    <w:rsid w:val="00EB7E4C"/>
    <w:rsid w:val="00F064D5"/>
    <w:rsid w:val="00F1175D"/>
    <w:rsid w:val="00F11D9F"/>
    <w:rsid w:val="00F27C11"/>
    <w:rsid w:val="00FD01CF"/>
    <w:rsid w:val="6CF463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10">
    <w:name w:val="页眉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字符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492</Words>
  <Characters>2811</Characters>
  <Lines>23</Lines>
  <Paragraphs>6</Paragraphs>
  <TotalTime>0</TotalTime>
  <ScaleCrop>false</ScaleCrop>
  <LinksUpToDate>false</LinksUpToDate>
  <CharactersWithSpaces>3297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2017-03-15T14:58:00Z</dcterms:created>
  <dc:creator>user</dc:creator>
  <cp:lastModifiedBy>Dog</cp:lastModifiedBy>
  <dcterms:modified xsi:type="dcterms:W3CDTF">2017-03-21T08:48:01Z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